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54BE2" w14:textId="77777777" w:rsidR="00DB4192" w:rsidRDefault="00DB4192" w:rsidP="00DB4192">
      <w:pPr>
        <w:spacing w:line="240" w:lineRule="auto"/>
        <w:contextualSpacing/>
        <w:jc w:val="center"/>
        <w:rPr>
          <w:rFonts w:ascii="Arial" w:hAnsi="Arial" w:cs="Arial"/>
          <w:b/>
          <w:sz w:val="24"/>
          <w:szCs w:val="24"/>
        </w:rPr>
      </w:pPr>
      <w:r w:rsidRPr="00FF6B87">
        <w:rPr>
          <w:rFonts w:ascii="Arial" w:hAnsi="Arial" w:cs="Arial"/>
          <w:b/>
          <w:sz w:val="24"/>
          <w:szCs w:val="24"/>
        </w:rPr>
        <w:t>Institutional Background</w:t>
      </w:r>
    </w:p>
    <w:p w14:paraId="2E7D155D" w14:textId="4CD39044" w:rsidR="00DB4192" w:rsidRPr="00FF6B87" w:rsidRDefault="00901521" w:rsidP="009B73C0">
      <w:pPr>
        <w:spacing w:line="240" w:lineRule="auto"/>
        <w:ind w:firstLine="720"/>
        <w:contextualSpacing/>
        <w:jc w:val="both"/>
        <w:rPr>
          <w:rFonts w:ascii="Arial" w:hAnsi="Arial" w:cs="Arial"/>
          <w:sz w:val="24"/>
          <w:szCs w:val="24"/>
        </w:rPr>
      </w:pPr>
      <w:hyperlink r:id="rId8" w:history="1">
        <w:r w:rsidR="00DB4192" w:rsidRPr="00FF6B87">
          <w:rPr>
            <w:rStyle w:val="Hyperlink"/>
            <w:rFonts w:ascii="Arial" w:hAnsi="Arial" w:cs="Arial"/>
            <w:sz w:val="24"/>
            <w:szCs w:val="24"/>
          </w:rPr>
          <w:t>Hunter College</w:t>
        </w:r>
      </w:hyperlink>
      <w:r w:rsidR="00DB4192" w:rsidRPr="00FF6B87">
        <w:rPr>
          <w:rFonts w:ascii="Arial" w:hAnsi="Arial" w:cs="Arial"/>
          <w:sz w:val="24"/>
          <w:szCs w:val="24"/>
        </w:rPr>
        <w:t>, founded in 1870 and located in the heart of Manhattan, is the second oldest college</w:t>
      </w:r>
      <w:r w:rsidR="00784236">
        <w:rPr>
          <w:rFonts w:ascii="Arial" w:hAnsi="Arial" w:cs="Arial"/>
          <w:sz w:val="24"/>
          <w:szCs w:val="24"/>
        </w:rPr>
        <w:t xml:space="preserve"> and the academic flagship</w:t>
      </w:r>
      <w:r w:rsidR="00DB4192" w:rsidRPr="00FF6B87">
        <w:rPr>
          <w:rFonts w:ascii="Arial" w:hAnsi="Arial" w:cs="Arial"/>
          <w:sz w:val="24"/>
          <w:szCs w:val="24"/>
        </w:rPr>
        <w:t xml:space="preserve"> </w:t>
      </w:r>
      <w:r w:rsidR="00784236">
        <w:rPr>
          <w:rFonts w:ascii="Arial" w:hAnsi="Arial" w:cs="Arial"/>
          <w:sz w:val="24"/>
          <w:szCs w:val="24"/>
        </w:rPr>
        <w:t>of</w:t>
      </w:r>
      <w:r w:rsidR="00784236" w:rsidRPr="00FF6B87">
        <w:rPr>
          <w:rFonts w:ascii="Arial" w:hAnsi="Arial" w:cs="Arial"/>
          <w:sz w:val="24"/>
          <w:szCs w:val="24"/>
        </w:rPr>
        <w:t xml:space="preserve"> </w:t>
      </w:r>
      <w:r w:rsidR="00DB4192" w:rsidRPr="00FF6B87">
        <w:rPr>
          <w:rFonts w:ascii="Arial" w:hAnsi="Arial" w:cs="Arial"/>
          <w:sz w:val="24"/>
          <w:szCs w:val="24"/>
        </w:rPr>
        <w:t xml:space="preserve">the </w:t>
      </w:r>
      <w:hyperlink r:id="rId9" w:history="1">
        <w:r w:rsidR="00DB4192" w:rsidRPr="00FF6B87">
          <w:rPr>
            <w:rStyle w:val="Hyperlink"/>
            <w:rFonts w:ascii="Arial" w:hAnsi="Arial" w:cs="Arial"/>
            <w:bCs/>
            <w:sz w:val="24"/>
            <w:szCs w:val="24"/>
          </w:rPr>
          <w:t>City University of New York (CUNY)</w:t>
        </w:r>
      </w:hyperlink>
      <w:r w:rsidR="00DB4192" w:rsidRPr="00FF6B87">
        <w:rPr>
          <w:rFonts w:ascii="Arial" w:hAnsi="Arial" w:cs="Arial"/>
          <w:sz w:val="24"/>
          <w:szCs w:val="24"/>
        </w:rPr>
        <w:t>, the nation’s largest urban public university</w:t>
      </w:r>
      <w:r w:rsidR="00784236">
        <w:rPr>
          <w:rFonts w:ascii="Arial" w:hAnsi="Arial" w:cs="Arial"/>
          <w:sz w:val="24"/>
          <w:szCs w:val="24"/>
        </w:rPr>
        <w:t xml:space="preserve"> system</w:t>
      </w:r>
      <w:r w:rsidR="00DB4192" w:rsidRPr="00FF6B87">
        <w:rPr>
          <w:rFonts w:ascii="Arial" w:hAnsi="Arial" w:cs="Arial"/>
          <w:sz w:val="24"/>
          <w:szCs w:val="24"/>
        </w:rPr>
        <w:t xml:space="preserve">.  Hunter’s galvanizing mission is to provide students from all backgrounds, and particularly the </w:t>
      </w:r>
      <w:r w:rsidR="00784236" w:rsidRPr="00FF6B87">
        <w:rPr>
          <w:rFonts w:ascii="Arial" w:hAnsi="Arial" w:cs="Arial"/>
          <w:sz w:val="24"/>
          <w:szCs w:val="24"/>
        </w:rPr>
        <w:t>underserved</w:t>
      </w:r>
      <w:r w:rsidR="00784236">
        <w:rPr>
          <w:rFonts w:ascii="Arial" w:hAnsi="Arial" w:cs="Arial"/>
          <w:sz w:val="24"/>
          <w:szCs w:val="24"/>
        </w:rPr>
        <w:t xml:space="preserve">, </w:t>
      </w:r>
      <w:r w:rsidR="00DB4192" w:rsidRPr="00FF6B87">
        <w:rPr>
          <w:rFonts w:ascii="Arial" w:hAnsi="Arial" w:cs="Arial"/>
          <w:sz w:val="24"/>
          <w:szCs w:val="24"/>
        </w:rPr>
        <w:t xml:space="preserve">including first-generation college students, with the opportunity to receive an outstanding undergraduate education and, in select areas, professional, master’s and doctoral training, that prepare them to thrive and lead in a technology-driven, diverse, </w:t>
      </w:r>
      <w:r w:rsidR="00784236">
        <w:rPr>
          <w:rFonts w:ascii="Arial" w:hAnsi="Arial" w:cs="Arial"/>
          <w:sz w:val="24"/>
          <w:szCs w:val="24"/>
        </w:rPr>
        <w:t xml:space="preserve">competitive, </w:t>
      </w:r>
      <w:r w:rsidR="00DB4192" w:rsidRPr="00FF6B87">
        <w:rPr>
          <w:rFonts w:ascii="Arial" w:hAnsi="Arial" w:cs="Arial"/>
          <w:sz w:val="24"/>
          <w:szCs w:val="24"/>
        </w:rPr>
        <w:t>and changing world.</w:t>
      </w:r>
      <w:r w:rsidR="00DB4192">
        <w:rPr>
          <w:rFonts w:ascii="Arial" w:hAnsi="Arial" w:cs="Arial"/>
          <w:sz w:val="24"/>
          <w:szCs w:val="24"/>
        </w:rPr>
        <w:t xml:space="preserve"> </w:t>
      </w:r>
    </w:p>
    <w:p w14:paraId="0FA958B8" w14:textId="35EE8367" w:rsidR="00DB4192" w:rsidRPr="00FF6B87" w:rsidRDefault="00DB4192" w:rsidP="009B73C0">
      <w:pPr>
        <w:spacing w:line="240" w:lineRule="auto"/>
        <w:ind w:firstLine="720"/>
        <w:contextualSpacing/>
        <w:jc w:val="both"/>
        <w:rPr>
          <w:rFonts w:ascii="Arial" w:hAnsi="Arial" w:cs="Arial"/>
          <w:sz w:val="24"/>
          <w:szCs w:val="24"/>
        </w:rPr>
      </w:pPr>
      <w:r w:rsidRPr="00FF6B87">
        <w:rPr>
          <w:rFonts w:ascii="Arial" w:hAnsi="Arial" w:cs="Arial"/>
          <w:sz w:val="24"/>
          <w:szCs w:val="24"/>
        </w:rPr>
        <w:t xml:space="preserve">More than 23,000 students currently attend Hunter, pursuing undergraduate and graduate degrees in over 170 areas of study.  In recent years, the </w:t>
      </w:r>
      <w:r w:rsidRPr="00FF6B87">
        <w:rPr>
          <w:rFonts w:ascii="Arial" w:hAnsi="Arial" w:cs="Arial"/>
          <w:i/>
          <w:sz w:val="24"/>
          <w:szCs w:val="24"/>
        </w:rPr>
        <w:t xml:space="preserve">Princeton Review </w:t>
      </w:r>
      <w:r w:rsidRPr="00FF6B87">
        <w:rPr>
          <w:rFonts w:ascii="Arial" w:hAnsi="Arial" w:cs="Arial"/>
          <w:sz w:val="24"/>
          <w:szCs w:val="24"/>
        </w:rPr>
        <w:t xml:space="preserve">has rated Hunter one of the nation’s “Best Value” Colleges, reaching the top ten twice (2010 and 2011) in the past 5 years, and second in the nation in 2010.  In </w:t>
      </w:r>
      <w:r w:rsidRPr="00FF6B87">
        <w:rPr>
          <w:rFonts w:ascii="Arial" w:hAnsi="Arial" w:cs="Arial"/>
          <w:i/>
          <w:sz w:val="24"/>
          <w:szCs w:val="24"/>
        </w:rPr>
        <w:t>US News and World Repor</w:t>
      </w:r>
      <w:r>
        <w:rPr>
          <w:rFonts w:ascii="Arial" w:hAnsi="Arial" w:cs="Arial"/>
          <w:i/>
          <w:sz w:val="24"/>
          <w:szCs w:val="24"/>
        </w:rPr>
        <w:t xml:space="preserve">t’s </w:t>
      </w:r>
      <w:r w:rsidRPr="00FF6B87">
        <w:rPr>
          <w:rFonts w:ascii="Arial" w:hAnsi="Arial" w:cs="Arial"/>
          <w:sz w:val="24"/>
          <w:szCs w:val="24"/>
        </w:rPr>
        <w:t>“America’s Best Colleges</w:t>
      </w:r>
      <w:r>
        <w:rPr>
          <w:rFonts w:ascii="Arial" w:hAnsi="Arial" w:cs="Arial"/>
          <w:sz w:val="24"/>
          <w:szCs w:val="24"/>
        </w:rPr>
        <w:t>,</w:t>
      </w:r>
      <w:r w:rsidRPr="00FF6B87">
        <w:rPr>
          <w:rFonts w:ascii="Arial" w:hAnsi="Arial" w:cs="Arial"/>
          <w:sz w:val="24"/>
          <w:szCs w:val="24"/>
        </w:rPr>
        <w:t>” Hunter’s academic standing continues to rise among the 572 public and private institutions in its category, moving from 82 in 2003 to 38 in 2013</w:t>
      </w:r>
      <w:r w:rsidRPr="00FF6B87">
        <w:rPr>
          <w:rFonts w:ascii="Arial" w:hAnsi="Arial" w:cs="Arial"/>
          <w:i/>
          <w:sz w:val="24"/>
          <w:szCs w:val="24"/>
        </w:rPr>
        <w:t>.</w:t>
      </w:r>
      <w:r w:rsidRPr="00FF6B87">
        <w:rPr>
          <w:rFonts w:ascii="Arial" w:hAnsi="Arial" w:cs="Arial"/>
          <w:sz w:val="24"/>
          <w:szCs w:val="24"/>
        </w:rPr>
        <w:t xml:space="preserve"> Over the past five years, the average SAT scores for incoming Hunter freshmen have risen from 1137 to 1180</w:t>
      </w:r>
      <w:r w:rsidR="00784236">
        <w:rPr>
          <w:rFonts w:ascii="Arial" w:hAnsi="Arial" w:cs="Arial"/>
          <w:sz w:val="24"/>
          <w:szCs w:val="24"/>
        </w:rPr>
        <w:t>. Critically, at</w:t>
      </w:r>
      <w:r w:rsidRPr="00FF6B87">
        <w:rPr>
          <w:rFonts w:ascii="Arial" w:hAnsi="Arial" w:cs="Arial"/>
          <w:sz w:val="24"/>
          <w:szCs w:val="24"/>
        </w:rPr>
        <w:t xml:space="preserve"> the same time, Hunter has maintained its </w:t>
      </w:r>
      <w:r w:rsidR="00784236">
        <w:rPr>
          <w:rFonts w:ascii="Arial" w:hAnsi="Arial" w:cs="Arial"/>
          <w:sz w:val="24"/>
          <w:szCs w:val="24"/>
        </w:rPr>
        <w:t xml:space="preserve">student body’s </w:t>
      </w:r>
      <w:r w:rsidRPr="00FF6B87">
        <w:rPr>
          <w:rFonts w:ascii="Arial" w:hAnsi="Arial" w:cs="Arial"/>
          <w:sz w:val="24"/>
          <w:szCs w:val="24"/>
        </w:rPr>
        <w:t>diversity</w:t>
      </w:r>
      <w:r w:rsidR="00784236">
        <w:rPr>
          <w:rFonts w:ascii="Arial" w:hAnsi="Arial" w:cs="Arial"/>
          <w:sz w:val="24"/>
          <w:szCs w:val="24"/>
        </w:rPr>
        <w:t xml:space="preserve"> which</w:t>
      </w:r>
      <w:r w:rsidRPr="00FF6B87">
        <w:rPr>
          <w:rFonts w:ascii="Arial" w:hAnsi="Arial" w:cs="Arial"/>
          <w:sz w:val="24"/>
          <w:szCs w:val="24"/>
        </w:rPr>
        <w:t xml:space="preserve"> </w:t>
      </w:r>
      <w:r w:rsidR="00784236">
        <w:rPr>
          <w:rFonts w:ascii="Arial" w:hAnsi="Arial" w:cs="Arial"/>
          <w:sz w:val="24"/>
          <w:szCs w:val="24"/>
        </w:rPr>
        <w:t>is reflective of</w:t>
      </w:r>
      <w:r w:rsidRPr="00FF6B87">
        <w:rPr>
          <w:rFonts w:ascii="Arial" w:hAnsi="Arial" w:cs="Arial"/>
          <w:sz w:val="24"/>
          <w:szCs w:val="24"/>
        </w:rPr>
        <w:t xml:space="preserve"> New York City itself and is consistently rated as one of the most diverse </w:t>
      </w:r>
      <w:r w:rsidR="00784236">
        <w:rPr>
          <w:rFonts w:ascii="Arial" w:hAnsi="Arial" w:cs="Arial"/>
          <w:sz w:val="24"/>
          <w:szCs w:val="24"/>
        </w:rPr>
        <w:t xml:space="preserve">academic </w:t>
      </w:r>
      <w:r w:rsidRPr="00FF6B87">
        <w:rPr>
          <w:rFonts w:ascii="Arial" w:hAnsi="Arial" w:cs="Arial"/>
          <w:sz w:val="24"/>
          <w:szCs w:val="24"/>
        </w:rPr>
        <w:t>institutions in the nation.  Hunter’s undergraduate population is 39%</w:t>
      </w:r>
      <w:r w:rsidR="00FB278D">
        <w:rPr>
          <w:rFonts w:ascii="Arial" w:hAnsi="Arial" w:cs="Arial"/>
          <w:sz w:val="24"/>
          <w:szCs w:val="24"/>
        </w:rPr>
        <w:t>,</w:t>
      </w:r>
      <w:r w:rsidRPr="00FF6B87">
        <w:rPr>
          <w:rFonts w:ascii="Arial" w:hAnsi="Arial" w:cs="Arial"/>
          <w:sz w:val="24"/>
          <w:szCs w:val="24"/>
        </w:rPr>
        <w:t xml:space="preserve"> White, 29% Asian-Pacific Islander, 20% Latino/a, and 12% Black.  In 2013, 28% of Hunter’s undergraduates were born overseas</w:t>
      </w:r>
      <w:r w:rsidR="00FB278D">
        <w:rPr>
          <w:rFonts w:ascii="Arial" w:hAnsi="Arial" w:cs="Arial"/>
          <w:sz w:val="24"/>
          <w:szCs w:val="24"/>
        </w:rPr>
        <w:t>,</w:t>
      </w:r>
      <w:r w:rsidRPr="00FF6B87">
        <w:rPr>
          <w:rFonts w:ascii="Arial" w:hAnsi="Arial" w:cs="Arial"/>
          <w:sz w:val="24"/>
          <w:szCs w:val="24"/>
        </w:rPr>
        <w:t xml:space="preserve"> 39% speak a </w:t>
      </w:r>
      <w:r w:rsidR="00784236">
        <w:rPr>
          <w:rFonts w:ascii="Arial" w:hAnsi="Arial" w:cs="Arial"/>
          <w:sz w:val="24"/>
          <w:szCs w:val="24"/>
        </w:rPr>
        <w:t xml:space="preserve">mother tongue </w:t>
      </w:r>
      <w:r w:rsidRPr="00FF6B87">
        <w:rPr>
          <w:rFonts w:ascii="Arial" w:hAnsi="Arial" w:cs="Arial"/>
          <w:sz w:val="24"/>
          <w:szCs w:val="24"/>
        </w:rPr>
        <w:t>language other than English at home</w:t>
      </w:r>
      <w:r w:rsidR="00273597">
        <w:rPr>
          <w:rFonts w:ascii="Arial" w:hAnsi="Arial" w:cs="Arial"/>
          <w:sz w:val="24"/>
          <w:szCs w:val="24"/>
        </w:rPr>
        <w:t>, and more than a third are the first in their families to attend college</w:t>
      </w:r>
      <w:r w:rsidRPr="00FF6B87">
        <w:rPr>
          <w:rFonts w:ascii="Arial" w:hAnsi="Arial" w:cs="Arial"/>
          <w:sz w:val="24"/>
          <w:szCs w:val="24"/>
        </w:rPr>
        <w:t xml:space="preserve">. The most recent </w:t>
      </w:r>
      <w:r w:rsidRPr="00FF6B87">
        <w:rPr>
          <w:rFonts w:ascii="Arial" w:hAnsi="Arial" w:cs="Arial"/>
          <w:i/>
          <w:sz w:val="24"/>
          <w:szCs w:val="24"/>
        </w:rPr>
        <w:t>US News and World Report</w:t>
      </w:r>
      <w:r w:rsidRPr="00FF6B87">
        <w:rPr>
          <w:rFonts w:ascii="Arial" w:hAnsi="Arial" w:cs="Arial"/>
          <w:sz w:val="24"/>
          <w:szCs w:val="24"/>
        </w:rPr>
        <w:t xml:space="preserve"> rankings place Hunter 5</w:t>
      </w:r>
      <w:r w:rsidRPr="00FF6B87">
        <w:rPr>
          <w:rFonts w:ascii="Arial" w:hAnsi="Arial" w:cs="Arial"/>
          <w:sz w:val="24"/>
          <w:szCs w:val="24"/>
          <w:vertAlign w:val="superscript"/>
        </w:rPr>
        <w:t>th</w:t>
      </w:r>
      <w:r w:rsidRPr="00FF6B87">
        <w:rPr>
          <w:rFonts w:ascii="Arial" w:hAnsi="Arial" w:cs="Arial"/>
          <w:sz w:val="24"/>
          <w:szCs w:val="24"/>
        </w:rPr>
        <w:t xml:space="preserve"> </w:t>
      </w:r>
      <w:r>
        <w:rPr>
          <w:rFonts w:ascii="Arial" w:hAnsi="Arial" w:cs="Arial"/>
          <w:sz w:val="24"/>
          <w:szCs w:val="24"/>
        </w:rPr>
        <w:t xml:space="preserve">in diversity </w:t>
      </w:r>
      <w:r w:rsidRPr="00FF6B87">
        <w:rPr>
          <w:rFonts w:ascii="Arial" w:hAnsi="Arial" w:cs="Arial"/>
          <w:sz w:val="24"/>
          <w:szCs w:val="24"/>
        </w:rPr>
        <w:t>among colleges in its region with a diversity index of 0.71 out of 1.</w:t>
      </w:r>
      <w:r w:rsidR="001C5535">
        <w:rPr>
          <w:rStyle w:val="FootnoteReference"/>
          <w:rFonts w:ascii="Arial" w:hAnsi="Arial" w:cs="Arial"/>
          <w:sz w:val="24"/>
          <w:szCs w:val="24"/>
        </w:rPr>
        <w:footnoteReference w:id="1"/>
      </w:r>
      <w:r w:rsidRPr="00FF6B87">
        <w:rPr>
          <w:rFonts w:ascii="Arial" w:hAnsi="Arial" w:cs="Arial"/>
          <w:sz w:val="24"/>
          <w:szCs w:val="24"/>
        </w:rPr>
        <w:t xml:space="preserve">  </w:t>
      </w:r>
      <w:r w:rsidR="00DD5476" w:rsidRPr="00DD5476">
        <w:rPr>
          <w:rFonts w:ascii="Arial" w:hAnsi="Arial" w:cs="Arial"/>
          <w:sz w:val="24"/>
          <w:szCs w:val="24"/>
        </w:rPr>
        <w:t>Speaking from the White House on January 9, 2014, while surrounded by a group of promising young men and women from Harlem, President Barack Obama honored a Hunter student who had overcome adversity and demonstrated great academic achievement, and called Hunter "one of the best colleges in the country."</w:t>
      </w:r>
    </w:p>
    <w:p w14:paraId="6EBD4CB4" w14:textId="3E671A32" w:rsidR="00DB4192" w:rsidRPr="00FF6B87" w:rsidRDefault="00DB4192" w:rsidP="009B73C0">
      <w:pPr>
        <w:spacing w:line="240" w:lineRule="auto"/>
        <w:ind w:firstLine="720"/>
        <w:contextualSpacing/>
        <w:jc w:val="both"/>
        <w:rPr>
          <w:rFonts w:ascii="Arial" w:hAnsi="Arial" w:cs="Arial"/>
          <w:sz w:val="24"/>
          <w:szCs w:val="24"/>
        </w:rPr>
      </w:pPr>
      <w:r w:rsidRPr="00FF6B87">
        <w:rPr>
          <w:rFonts w:ascii="Arial" w:hAnsi="Arial" w:cs="Arial"/>
          <w:sz w:val="24"/>
          <w:szCs w:val="24"/>
        </w:rPr>
        <w:t>Hunter students are strongly committed to their education despite their many responsibilities and life in an expensive city</w:t>
      </w:r>
      <w:r w:rsidR="003D59CB">
        <w:rPr>
          <w:rFonts w:ascii="Arial" w:hAnsi="Arial" w:cs="Arial"/>
          <w:sz w:val="24"/>
          <w:szCs w:val="24"/>
        </w:rPr>
        <w:t xml:space="preserve"> and they are graduating faster than ever before.  Hunter’s six-year graduation rates have risen by 14 points over the past decade to over 50% in 2014, its highest level since those indicators were recorded.  Moreover, Hunter has raised its six-year graduation rates for Black students even higher, from 28.9% for the 2001 cohort to 53.1% for the 2007 cohort, suggesting that Hunter has become a national leader in graduating Black students.</w:t>
      </w:r>
      <w:r w:rsidR="003D59CB">
        <w:rPr>
          <w:rStyle w:val="FootnoteReference"/>
          <w:rFonts w:ascii="Arial" w:hAnsi="Arial" w:cs="Arial"/>
          <w:sz w:val="24"/>
          <w:szCs w:val="24"/>
        </w:rPr>
        <w:footnoteReference w:id="2"/>
      </w:r>
      <w:r w:rsidR="003D59CB">
        <w:rPr>
          <w:rFonts w:ascii="Arial" w:hAnsi="Arial" w:cs="Arial"/>
          <w:sz w:val="24"/>
          <w:szCs w:val="24"/>
        </w:rPr>
        <w:t xml:space="preserve">  </w:t>
      </w:r>
      <w:r w:rsidRPr="00FF6B87">
        <w:rPr>
          <w:rFonts w:ascii="Arial" w:hAnsi="Arial" w:cs="Arial"/>
          <w:sz w:val="24"/>
          <w:szCs w:val="24"/>
        </w:rPr>
        <w:t>Despite</w:t>
      </w:r>
      <w:r w:rsidR="008F74D8">
        <w:rPr>
          <w:rFonts w:ascii="Arial" w:hAnsi="Arial" w:cs="Arial"/>
          <w:sz w:val="24"/>
          <w:szCs w:val="24"/>
        </w:rPr>
        <w:t xml:space="preserve"> the fact that more than half hold jobs</w:t>
      </w:r>
      <w:r w:rsidRPr="00FF6B87">
        <w:rPr>
          <w:rFonts w:ascii="Arial" w:hAnsi="Arial" w:cs="Arial"/>
          <w:sz w:val="24"/>
          <w:szCs w:val="24"/>
        </w:rPr>
        <w:t>,</w:t>
      </w:r>
      <w:r w:rsidR="008F74D8">
        <w:rPr>
          <w:rFonts w:ascii="Arial" w:hAnsi="Arial" w:cs="Arial"/>
          <w:sz w:val="24"/>
          <w:szCs w:val="24"/>
        </w:rPr>
        <w:t xml:space="preserve"> students’ </w:t>
      </w:r>
      <w:r w:rsidRPr="00FF6B87">
        <w:rPr>
          <w:rFonts w:ascii="Arial" w:hAnsi="Arial" w:cs="Arial"/>
          <w:sz w:val="24"/>
          <w:szCs w:val="24"/>
        </w:rPr>
        <w:t xml:space="preserve">level of academic achievement is extremely high. Many of Hunter’s students go on to top professional and graduate programs, including STEM PhD programs at the best R1 universities in the USA, while winning Mellon fellowships, </w:t>
      </w:r>
      <w:r>
        <w:rPr>
          <w:rFonts w:ascii="Arial" w:hAnsi="Arial" w:cs="Arial"/>
          <w:sz w:val="24"/>
          <w:szCs w:val="24"/>
        </w:rPr>
        <w:t>National Science Foundation fellowships</w:t>
      </w:r>
      <w:r w:rsidRPr="00FF6B87">
        <w:rPr>
          <w:rFonts w:ascii="Arial" w:hAnsi="Arial" w:cs="Arial"/>
          <w:sz w:val="24"/>
          <w:szCs w:val="24"/>
        </w:rPr>
        <w:t>, National Institutes of Health fellowships, and other distinguished honors.  Hunter College has the distinction of being one of th</w:t>
      </w:r>
      <w:r>
        <w:rPr>
          <w:rFonts w:ascii="Arial" w:hAnsi="Arial" w:cs="Arial"/>
          <w:sz w:val="24"/>
          <w:szCs w:val="24"/>
        </w:rPr>
        <w:t>e</w:t>
      </w:r>
      <w:r w:rsidRPr="00FF6B87">
        <w:rPr>
          <w:rFonts w:ascii="Arial" w:hAnsi="Arial" w:cs="Arial"/>
          <w:sz w:val="24"/>
          <w:szCs w:val="24"/>
        </w:rPr>
        <w:t xml:space="preserve"> “top </w:t>
      </w:r>
      <w:r w:rsidRPr="00FF6B87">
        <w:rPr>
          <w:rFonts w:ascii="Arial" w:hAnsi="Arial" w:cs="Arial"/>
          <w:sz w:val="24"/>
          <w:szCs w:val="24"/>
        </w:rPr>
        <w:lastRenderedPageBreak/>
        <w:t>producers” for the Fulbright U.S. Student and Scholar Programs.</w:t>
      </w:r>
      <w:r w:rsidR="00C41B8D">
        <w:rPr>
          <w:rStyle w:val="FootnoteReference"/>
          <w:rFonts w:ascii="Arial" w:hAnsi="Arial" w:cs="Arial"/>
          <w:sz w:val="24"/>
          <w:szCs w:val="24"/>
        </w:rPr>
        <w:footnoteReference w:id="3"/>
      </w:r>
      <w:r w:rsidRPr="00FF6B87">
        <w:rPr>
          <w:rFonts w:ascii="Arial" w:hAnsi="Arial" w:cs="Arial"/>
          <w:sz w:val="24"/>
          <w:szCs w:val="24"/>
        </w:rPr>
        <w:t xml:space="preserve">  Hunter also earned the distinction in the </w:t>
      </w:r>
      <w:r w:rsidRPr="00FF6B87">
        <w:rPr>
          <w:rFonts w:ascii="Arial" w:hAnsi="Arial" w:cs="Arial"/>
          <w:i/>
          <w:sz w:val="24"/>
          <w:szCs w:val="24"/>
        </w:rPr>
        <w:t xml:space="preserve">2010 Survey of Earned Doctorates </w:t>
      </w:r>
      <w:r w:rsidRPr="00FF6B87">
        <w:rPr>
          <w:rFonts w:ascii="Arial" w:hAnsi="Arial" w:cs="Arial"/>
          <w:sz w:val="24"/>
          <w:szCs w:val="24"/>
        </w:rPr>
        <w:t>of ranking 90</w:t>
      </w:r>
      <w:r w:rsidRPr="00FF6B87">
        <w:rPr>
          <w:rFonts w:ascii="Arial" w:hAnsi="Arial" w:cs="Arial"/>
          <w:sz w:val="24"/>
          <w:szCs w:val="24"/>
          <w:vertAlign w:val="superscript"/>
        </w:rPr>
        <w:t>th</w:t>
      </w:r>
      <w:r w:rsidRPr="00FF6B87">
        <w:rPr>
          <w:rFonts w:ascii="Arial" w:hAnsi="Arial" w:cs="Arial"/>
          <w:sz w:val="24"/>
          <w:szCs w:val="24"/>
        </w:rPr>
        <w:t xml:space="preserve"> of more than 870 institutions in all categories as a feeder school of doctoral degrees: 57</w:t>
      </w:r>
      <w:r w:rsidRPr="00FF6B87">
        <w:rPr>
          <w:rFonts w:ascii="Arial" w:hAnsi="Arial" w:cs="Arial"/>
          <w:sz w:val="24"/>
          <w:szCs w:val="24"/>
          <w:vertAlign w:val="superscript"/>
        </w:rPr>
        <w:t>th</w:t>
      </w:r>
      <w:r w:rsidRPr="00FF6B87">
        <w:rPr>
          <w:rFonts w:ascii="Arial" w:hAnsi="Arial" w:cs="Arial"/>
          <w:sz w:val="24"/>
          <w:szCs w:val="24"/>
        </w:rPr>
        <w:t xml:space="preserve"> with respect to women doctoral recipients and 21</w:t>
      </w:r>
      <w:r w:rsidRPr="00FF6B87">
        <w:rPr>
          <w:rFonts w:ascii="Arial" w:hAnsi="Arial" w:cs="Arial"/>
          <w:sz w:val="24"/>
          <w:szCs w:val="24"/>
          <w:vertAlign w:val="superscript"/>
        </w:rPr>
        <w:t>st</w:t>
      </w:r>
      <w:r w:rsidRPr="00FF6B87">
        <w:rPr>
          <w:rFonts w:ascii="Arial" w:hAnsi="Arial" w:cs="Arial"/>
          <w:sz w:val="24"/>
          <w:szCs w:val="24"/>
        </w:rPr>
        <w:t xml:space="preserve"> with respect to minority doctoral recipients.</w:t>
      </w:r>
      <w:r w:rsidR="00C41B8D">
        <w:rPr>
          <w:rStyle w:val="FootnoteReference"/>
          <w:rFonts w:ascii="Arial" w:hAnsi="Arial" w:cs="Arial"/>
          <w:sz w:val="24"/>
          <w:szCs w:val="24"/>
        </w:rPr>
        <w:footnoteReference w:id="4"/>
      </w:r>
      <w:r w:rsidRPr="00FF6B87">
        <w:rPr>
          <w:rFonts w:ascii="Arial" w:hAnsi="Arial" w:cs="Arial"/>
          <w:sz w:val="24"/>
          <w:szCs w:val="24"/>
        </w:rPr>
        <w:t xml:space="preserve">  </w:t>
      </w:r>
    </w:p>
    <w:p w14:paraId="6F3488A1" w14:textId="33947EA9" w:rsidR="00DB4192" w:rsidRDefault="00DB4192" w:rsidP="009B73C0">
      <w:pPr>
        <w:spacing w:line="240" w:lineRule="auto"/>
        <w:ind w:firstLine="720"/>
        <w:contextualSpacing/>
        <w:jc w:val="both"/>
        <w:rPr>
          <w:rFonts w:ascii="Arial" w:hAnsi="Arial" w:cs="Arial"/>
          <w:sz w:val="24"/>
          <w:szCs w:val="24"/>
        </w:rPr>
      </w:pPr>
      <w:r w:rsidRPr="00FF6B87">
        <w:rPr>
          <w:rFonts w:ascii="Arial" w:hAnsi="Arial" w:cs="Arial"/>
          <w:sz w:val="24"/>
          <w:szCs w:val="24"/>
        </w:rPr>
        <w:t xml:space="preserve">The success of Hunter students is largely due to the dedication and expertise of Hunter’s faculty. With more than 1,800 full- and part-time members, the faculty is unparalleled in its breadth of scholarship and creative achievement across the CUNY system. </w:t>
      </w:r>
      <w:r>
        <w:rPr>
          <w:rFonts w:ascii="Arial" w:hAnsi="Arial" w:cs="Arial"/>
          <w:sz w:val="24"/>
          <w:szCs w:val="24"/>
        </w:rPr>
        <w:t>Many</w:t>
      </w:r>
      <w:r w:rsidRPr="00FF6B87">
        <w:rPr>
          <w:rFonts w:ascii="Arial" w:hAnsi="Arial" w:cs="Arial"/>
          <w:sz w:val="24"/>
          <w:szCs w:val="24"/>
        </w:rPr>
        <w:t xml:space="preserve"> of the nation's top scholars are drawn to Hunter by its diverse and uniquely engaged student body, by the abundance of academic and cultural resources in New York, and by ever-growing collaborative opportunities for teaching and research.  Hunter’s faculty</w:t>
      </w:r>
      <w:r>
        <w:rPr>
          <w:rFonts w:ascii="Arial" w:hAnsi="Arial" w:cs="Arial"/>
          <w:sz w:val="24"/>
          <w:szCs w:val="24"/>
        </w:rPr>
        <w:t xml:space="preserve"> </w:t>
      </w:r>
      <w:r w:rsidRPr="00FF6B87">
        <w:rPr>
          <w:rFonts w:ascii="Arial" w:hAnsi="Arial" w:cs="Arial"/>
          <w:sz w:val="24"/>
          <w:szCs w:val="24"/>
        </w:rPr>
        <w:t xml:space="preserve">are exceptional scholars, mentors, teachers, and practitioners, never more eminent or productive than they are today.  In the last 5 years, 32 Hunter faculty </w:t>
      </w:r>
      <w:r>
        <w:rPr>
          <w:rFonts w:ascii="Arial" w:hAnsi="Arial" w:cs="Arial"/>
          <w:sz w:val="24"/>
          <w:szCs w:val="24"/>
        </w:rPr>
        <w:t xml:space="preserve">members </w:t>
      </w:r>
      <w:r w:rsidRPr="00FF6B87">
        <w:rPr>
          <w:rFonts w:ascii="Arial" w:hAnsi="Arial" w:cs="Arial"/>
          <w:sz w:val="24"/>
          <w:szCs w:val="24"/>
        </w:rPr>
        <w:t xml:space="preserve">have received Fulbrights, Guggenheims, AAAS, and other distinguished </w:t>
      </w:r>
      <w:r w:rsidRPr="00807239">
        <w:rPr>
          <w:rFonts w:ascii="Arial" w:hAnsi="Arial" w:cs="Arial"/>
          <w:sz w:val="24"/>
          <w:szCs w:val="24"/>
        </w:rPr>
        <w:t>fellowships.</w:t>
      </w:r>
      <w:r w:rsidR="00C41B8D">
        <w:rPr>
          <w:rStyle w:val="FootnoteReference"/>
          <w:rFonts w:ascii="Arial" w:hAnsi="Arial" w:cs="Arial"/>
          <w:sz w:val="24"/>
          <w:szCs w:val="24"/>
        </w:rPr>
        <w:footnoteReference w:id="5"/>
      </w:r>
      <w:r w:rsidRPr="00807239">
        <w:rPr>
          <w:rFonts w:ascii="Arial" w:hAnsi="Arial" w:cs="Arial"/>
          <w:sz w:val="24"/>
          <w:szCs w:val="24"/>
        </w:rPr>
        <w:t xml:space="preserve">  </w:t>
      </w:r>
      <w:r w:rsidR="00165399">
        <w:rPr>
          <w:rFonts w:ascii="Arial" w:hAnsi="Arial" w:cs="Arial"/>
          <w:sz w:val="24"/>
          <w:szCs w:val="24"/>
        </w:rPr>
        <w:t>Moreover, Hunter’s</w:t>
      </w:r>
      <w:r w:rsidR="00273597">
        <w:rPr>
          <w:rFonts w:ascii="Arial" w:hAnsi="Arial" w:cs="Arial"/>
          <w:sz w:val="24"/>
          <w:szCs w:val="24"/>
        </w:rPr>
        <w:t xml:space="preserve"> science</w:t>
      </w:r>
      <w:r w:rsidR="00165399">
        <w:rPr>
          <w:rFonts w:ascii="Arial" w:hAnsi="Arial" w:cs="Arial"/>
          <w:sz w:val="24"/>
          <w:szCs w:val="24"/>
        </w:rPr>
        <w:t xml:space="preserve"> faculty hold a number of competitive research and training grants</w:t>
      </w:r>
      <w:r w:rsidR="00273597">
        <w:rPr>
          <w:rFonts w:ascii="Arial" w:hAnsi="Arial" w:cs="Arial"/>
          <w:sz w:val="24"/>
          <w:szCs w:val="24"/>
        </w:rPr>
        <w:t xml:space="preserve"> from prestigious public and private grant agencies, including 27 years of continuous funding  (totaling more than $50 million) from the National Institutes of Health/Research Careers in Minority Institutions program, and support for science students via continuous funding since 1980 from the National Science Foundation, National Institutes of Health and Howard Hughes Medical Institute programs, totaling more than $53 million.</w:t>
      </w:r>
      <w:r w:rsidR="002B6217">
        <w:rPr>
          <w:rStyle w:val="FootnoteReference"/>
          <w:rFonts w:ascii="Arial" w:hAnsi="Arial" w:cs="Arial"/>
          <w:sz w:val="24"/>
          <w:szCs w:val="24"/>
        </w:rPr>
        <w:footnoteReference w:id="6"/>
      </w:r>
      <w:r w:rsidR="00273597">
        <w:rPr>
          <w:rFonts w:ascii="Arial" w:hAnsi="Arial" w:cs="Arial"/>
          <w:sz w:val="24"/>
          <w:szCs w:val="24"/>
        </w:rPr>
        <w:t xml:space="preserve">  </w:t>
      </w:r>
      <w:r w:rsidRPr="00807239">
        <w:rPr>
          <w:rFonts w:ascii="Arial" w:hAnsi="Arial" w:cs="Arial"/>
          <w:sz w:val="24"/>
          <w:szCs w:val="24"/>
        </w:rPr>
        <w:t>Hunter science faculty productivity, in particular, continues to grow with a 3-year rolling annual average of 290 peer-reviewed articles published in 2011-13, up from 205 in 2007-2009</w:t>
      </w:r>
      <w:r w:rsidR="002B6217">
        <w:rPr>
          <w:rStyle w:val="FootnoteReference"/>
          <w:rFonts w:ascii="Arial" w:hAnsi="Arial" w:cs="Arial"/>
          <w:sz w:val="24"/>
          <w:szCs w:val="24"/>
        </w:rPr>
        <w:footnoteReference w:id="7"/>
      </w:r>
      <w:r w:rsidRPr="00807239">
        <w:rPr>
          <w:rFonts w:ascii="Arial" w:hAnsi="Arial" w:cs="Arial"/>
          <w:sz w:val="24"/>
          <w:szCs w:val="24"/>
        </w:rPr>
        <w:t xml:space="preserve">, an increase of 41%, during a period when the number of full-time science faculty members </w:t>
      </w:r>
      <w:r>
        <w:rPr>
          <w:rFonts w:ascii="Arial" w:hAnsi="Arial" w:cs="Arial"/>
          <w:sz w:val="24"/>
          <w:szCs w:val="24"/>
        </w:rPr>
        <w:t xml:space="preserve">only increased by </w:t>
      </w:r>
      <w:r w:rsidRPr="00807239">
        <w:rPr>
          <w:rFonts w:ascii="Arial" w:hAnsi="Arial" w:cs="Arial"/>
          <w:sz w:val="24"/>
          <w:szCs w:val="24"/>
        </w:rPr>
        <w:t>8% (from 154 in 2007 to 166 in 2013).</w:t>
      </w:r>
      <w:r w:rsidR="002B6217">
        <w:rPr>
          <w:rStyle w:val="FootnoteReference"/>
          <w:rFonts w:ascii="Arial" w:hAnsi="Arial" w:cs="Arial"/>
          <w:sz w:val="24"/>
          <w:szCs w:val="24"/>
        </w:rPr>
        <w:footnoteReference w:id="8"/>
      </w:r>
      <w:r w:rsidRPr="00ED68C3">
        <w:rPr>
          <w:rFonts w:ascii="Arial" w:hAnsi="Arial" w:cs="Arial"/>
          <w:sz w:val="24"/>
          <w:szCs w:val="24"/>
        </w:rPr>
        <w:t xml:space="preserve">  Hunter faculty</w:t>
      </w:r>
      <w:bookmarkStart w:id="0" w:name="_GoBack"/>
      <w:bookmarkEnd w:id="0"/>
      <w:r w:rsidRPr="00ED68C3">
        <w:rPr>
          <w:rFonts w:ascii="Arial" w:hAnsi="Arial" w:cs="Arial"/>
          <w:sz w:val="24"/>
          <w:szCs w:val="24"/>
        </w:rPr>
        <w:t xml:space="preserve"> are also extraordinary teachers</w:t>
      </w:r>
      <w:r w:rsidRPr="00FF6B87">
        <w:rPr>
          <w:rFonts w:ascii="Arial" w:hAnsi="Arial" w:cs="Arial"/>
          <w:sz w:val="24"/>
          <w:szCs w:val="24"/>
        </w:rPr>
        <w:t xml:space="preserve"> – both in and outside the classroom. Through their innovative in-class teaching efforts and by providing opportunities for undergraduates to actively participate in their research, Hunter faculty do a remarkable job of training </w:t>
      </w:r>
      <w:r w:rsidR="00CF0A51">
        <w:rPr>
          <w:rFonts w:ascii="Arial" w:hAnsi="Arial" w:cs="Arial"/>
          <w:sz w:val="24"/>
          <w:szCs w:val="24"/>
        </w:rPr>
        <w:t xml:space="preserve">and mentoring </w:t>
      </w:r>
      <w:r w:rsidRPr="00FF6B87">
        <w:rPr>
          <w:rFonts w:ascii="Arial" w:hAnsi="Arial" w:cs="Arial"/>
          <w:sz w:val="24"/>
          <w:szCs w:val="24"/>
        </w:rPr>
        <w:t xml:space="preserve">the next generation of scientists and prominent leaders of the world.  </w:t>
      </w:r>
    </w:p>
    <w:p w14:paraId="4D6A706A" w14:textId="77777777" w:rsidR="001C5535" w:rsidRDefault="001C5535"/>
    <w:sectPr w:rsidR="001C5535" w:rsidSect="00F9229D">
      <w:head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9E7FF" w14:textId="77777777" w:rsidR="00C41B8D" w:rsidRDefault="00C41B8D" w:rsidP="00DB4192">
      <w:pPr>
        <w:spacing w:after="0" w:line="240" w:lineRule="auto"/>
      </w:pPr>
      <w:r>
        <w:separator/>
      </w:r>
    </w:p>
  </w:endnote>
  <w:endnote w:type="continuationSeparator" w:id="0">
    <w:p w14:paraId="3FD546DE" w14:textId="77777777" w:rsidR="00C41B8D" w:rsidRDefault="00C41B8D" w:rsidP="00DB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San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01740" w14:textId="77777777" w:rsidR="00C41B8D" w:rsidRDefault="00C41B8D" w:rsidP="00DB4192">
      <w:pPr>
        <w:spacing w:after="0" w:line="240" w:lineRule="auto"/>
      </w:pPr>
      <w:r>
        <w:separator/>
      </w:r>
    </w:p>
  </w:footnote>
  <w:footnote w:type="continuationSeparator" w:id="0">
    <w:p w14:paraId="03E0A68E" w14:textId="77777777" w:rsidR="00C41B8D" w:rsidRDefault="00C41B8D" w:rsidP="00DB4192">
      <w:pPr>
        <w:spacing w:after="0" w:line="240" w:lineRule="auto"/>
      </w:pPr>
      <w:r>
        <w:continuationSeparator/>
      </w:r>
    </w:p>
  </w:footnote>
  <w:footnote w:id="1">
    <w:p w14:paraId="1A33DB3D" w14:textId="269A9DFF" w:rsidR="00C41B8D" w:rsidRPr="00C33FBB" w:rsidRDefault="00C41B8D" w:rsidP="00F9229D">
      <w:pPr>
        <w:pStyle w:val="FootnoteText"/>
        <w:rPr>
          <w:rFonts w:ascii="Arial" w:hAnsi="Arial" w:cs="Arial"/>
          <w:sz w:val="20"/>
          <w:szCs w:val="20"/>
        </w:rPr>
      </w:pPr>
      <w:r w:rsidRPr="00C33FBB">
        <w:rPr>
          <w:rStyle w:val="FootnoteReference"/>
          <w:rFonts w:ascii="Arial" w:hAnsi="Arial" w:cs="Arial"/>
          <w:sz w:val="20"/>
          <w:szCs w:val="20"/>
        </w:rPr>
        <w:footnoteRef/>
      </w:r>
      <w:r w:rsidRPr="00C33FBB">
        <w:rPr>
          <w:rFonts w:ascii="Arial" w:hAnsi="Arial" w:cs="Arial"/>
          <w:sz w:val="20"/>
          <w:szCs w:val="20"/>
        </w:rPr>
        <w:t xml:space="preserve"> </w:t>
      </w:r>
      <w:r w:rsidR="00545428" w:rsidRPr="00C33FBB">
        <w:rPr>
          <w:rFonts w:ascii="Arial" w:hAnsi="Arial" w:cs="Arial"/>
          <w:sz w:val="20"/>
          <w:szCs w:val="20"/>
        </w:rPr>
        <w:t xml:space="preserve">For updated information on Hunter’s student demographics, contact the </w:t>
      </w:r>
      <w:r w:rsidRPr="00C33FBB">
        <w:rPr>
          <w:rFonts w:ascii="Arial" w:hAnsi="Arial" w:cs="Arial"/>
          <w:sz w:val="20"/>
          <w:szCs w:val="20"/>
        </w:rPr>
        <w:t>Office of Institutional Research</w:t>
      </w:r>
      <w:r w:rsidR="00980F47" w:rsidRPr="00C33FBB">
        <w:rPr>
          <w:rFonts w:ascii="Arial" w:hAnsi="Arial" w:cs="Arial"/>
          <w:sz w:val="20"/>
          <w:szCs w:val="20"/>
        </w:rPr>
        <w:t xml:space="preserve"> </w:t>
      </w:r>
      <w:r w:rsidR="00545428" w:rsidRPr="00C33FBB">
        <w:rPr>
          <w:rFonts w:ascii="Arial" w:hAnsi="Arial" w:cs="Arial"/>
          <w:sz w:val="20"/>
          <w:szCs w:val="20"/>
        </w:rPr>
        <w:t>(</w:t>
      </w:r>
      <w:r w:rsidRPr="00C33FBB">
        <w:rPr>
          <w:rFonts w:ascii="Arial" w:hAnsi="Arial" w:cs="Arial"/>
          <w:sz w:val="20"/>
          <w:szCs w:val="20"/>
        </w:rPr>
        <w:t xml:space="preserve">http://www.hunter.cuny.edu/institutional-research, </w:t>
      </w:r>
      <w:hyperlink r:id="rId1" w:history="1">
        <w:r w:rsidRPr="00C33FBB">
          <w:rPr>
            <w:rStyle w:val="Hyperlink"/>
            <w:rFonts w:ascii="Arial" w:hAnsi="Arial" w:cs="Arial"/>
            <w:sz w:val="20"/>
            <w:szCs w:val="20"/>
          </w:rPr>
          <w:t>joan.lambe@hunter.cuny.edu</w:t>
        </w:r>
      </w:hyperlink>
      <w:r w:rsidR="00545428" w:rsidRPr="00C33FBB">
        <w:rPr>
          <w:rFonts w:ascii="Arial" w:hAnsi="Arial" w:cs="Arial"/>
          <w:sz w:val="20"/>
          <w:szCs w:val="20"/>
        </w:rPr>
        <w:t>)</w:t>
      </w:r>
    </w:p>
  </w:footnote>
  <w:footnote w:id="2">
    <w:p w14:paraId="7BF8CD82" w14:textId="0EE8C12F" w:rsidR="003D59CB" w:rsidRDefault="003D59CB">
      <w:pPr>
        <w:pStyle w:val="FootnoteText"/>
      </w:pPr>
      <w:r>
        <w:rPr>
          <w:rStyle w:val="FootnoteReference"/>
        </w:rPr>
        <w:footnoteRef/>
      </w:r>
      <w:r>
        <w:t xml:space="preserve"> </w:t>
      </w:r>
      <w:r w:rsidRPr="00C33FBB">
        <w:rPr>
          <w:rFonts w:ascii="Arial" w:hAnsi="Arial" w:cs="Arial"/>
          <w:sz w:val="20"/>
          <w:szCs w:val="20"/>
        </w:rPr>
        <w:t xml:space="preserve">For updated information on Hunter’s student demographics, contact the Office of Institutional Research (http://www.hunter.cuny.edu/institutional-research, </w:t>
      </w:r>
      <w:hyperlink r:id="rId2" w:history="1">
        <w:r w:rsidRPr="00C33FBB">
          <w:rPr>
            <w:rStyle w:val="Hyperlink"/>
            <w:rFonts w:ascii="Arial" w:hAnsi="Arial" w:cs="Arial"/>
            <w:sz w:val="20"/>
            <w:szCs w:val="20"/>
          </w:rPr>
          <w:t>joan.lambe@hunter.cuny.edu</w:t>
        </w:r>
      </w:hyperlink>
      <w:r w:rsidRPr="00C33FBB">
        <w:rPr>
          <w:rFonts w:ascii="Arial" w:hAnsi="Arial" w:cs="Arial"/>
          <w:sz w:val="20"/>
          <w:szCs w:val="20"/>
        </w:rPr>
        <w:t>)</w:t>
      </w:r>
    </w:p>
  </w:footnote>
  <w:footnote w:id="3">
    <w:p w14:paraId="61DF7644" w14:textId="260F5DBE" w:rsidR="00C41B8D" w:rsidRDefault="00C41B8D" w:rsidP="00BF0530">
      <w:pPr>
        <w:pStyle w:val="FootnoteText"/>
      </w:pPr>
      <w:r w:rsidRPr="00C33FBB">
        <w:rPr>
          <w:rStyle w:val="FootnoteReference"/>
          <w:rFonts w:ascii="Arial" w:hAnsi="Arial" w:cs="Arial"/>
          <w:sz w:val="20"/>
          <w:szCs w:val="20"/>
        </w:rPr>
        <w:footnoteRef/>
      </w:r>
      <w:r w:rsidRPr="00C33FBB">
        <w:rPr>
          <w:rFonts w:ascii="Arial" w:hAnsi="Arial" w:cs="Arial"/>
          <w:sz w:val="20"/>
          <w:szCs w:val="20"/>
        </w:rPr>
        <w:t xml:space="preserve"> </w:t>
      </w:r>
      <w:proofErr w:type="gramStart"/>
      <w:r w:rsidR="009A013B" w:rsidRPr="00C33FBB">
        <w:rPr>
          <w:rFonts w:ascii="Arial" w:hAnsi="Arial" w:cs="Arial"/>
          <w:sz w:val="20"/>
          <w:szCs w:val="20"/>
        </w:rPr>
        <w:t>The Chronicle of Higher Education (2012)</w:t>
      </w:r>
      <w:r w:rsidR="009A013B" w:rsidRPr="00C33FBB">
        <w:rPr>
          <w:rFonts w:ascii="Arial" w:hAnsi="Arial" w:cs="Arial"/>
          <w:i/>
          <w:sz w:val="20"/>
          <w:szCs w:val="20"/>
        </w:rPr>
        <w:t>.</w:t>
      </w:r>
      <w:proofErr w:type="gramEnd"/>
      <w:r w:rsidR="009A013B" w:rsidRPr="00C33FBB">
        <w:rPr>
          <w:rFonts w:ascii="Arial" w:hAnsi="Arial" w:cs="Arial"/>
          <w:sz w:val="20"/>
          <w:szCs w:val="20"/>
        </w:rPr>
        <w:t xml:space="preserve"> </w:t>
      </w:r>
      <w:r w:rsidR="00980F47" w:rsidRPr="00C33FBB">
        <w:rPr>
          <w:rFonts w:ascii="Arial" w:hAnsi="Arial" w:cs="Arial"/>
          <w:sz w:val="20"/>
          <w:szCs w:val="20"/>
        </w:rPr>
        <w:t>Top Producers of U.S. Fulbright Students by Type of Institut</w:t>
      </w:r>
      <w:r w:rsidR="009A013B" w:rsidRPr="00C33FBB">
        <w:rPr>
          <w:rFonts w:ascii="Arial" w:hAnsi="Arial" w:cs="Arial"/>
          <w:sz w:val="20"/>
          <w:szCs w:val="20"/>
        </w:rPr>
        <w:t>ion, 2012-13</w:t>
      </w:r>
      <w:r w:rsidR="00980F47" w:rsidRPr="00C33FBB">
        <w:rPr>
          <w:rFonts w:ascii="Arial" w:hAnsi="Arial" w:cs="Arial"/>
          <w:sz w:val="20"/>
          <w:szCs w:val="20"/>
        </w:rPr>
        <w:t xml:space="preserve">. </w:t>
      </w:r>
      <w:proofErr w:type="gramStart"/>
      <w:r w:rsidR="00980F47" w:rsidRPr="00C33FBB">
        <w:rPr>
          <w:rFonts w:ascii="Arial" w:hAnsi="Arial" w:cs="Arial"/>
          <w:sz w:val="20"/>
          <w:szCs w:val="20"/>
        </w:rPr>
        <w:t xml:space="preserve">Retrieved October 31, 2014, from </w:t>
      </w:r>
      <w:hyperlink r:id="rId3" w:history="1">
        <w:r w:rsidR="00F9229D" w:rsidRPr="00C33FBB">
          <w:rPr>
            <w:rStyle w:val="Hyperlink"/>
            <w:rFonts w:ascii="Arial" w:hAnsi="Arial" w:cs="Arial"/>
            <w:sz w:val="20"/>
            <w:szCs w:val="20"/>
          </w:rPr>
          <w:t>http://chronicle.com/article/Top-Producers-of-US/135454</w:t>
        </w:r>
      </w:hyperlink>
      <w:r w:rsidR="00F9229D" w:rsidRPr="00C33FBB">
        <w:rPr>
          <w:rFonts w:ascii="Arial" w:hAnsi="Arial" w:cs="Arial"/>
          <w:sz w:val="20"/>
          <w:szCs w:val="20"/>
        </w:rPr>
        <w:t>.</w:t>
      </w:r>
      <w:proofErr w:type="gramEnd"/>
      <w:r w:rsidR="00F9229D" w:rsidRPr="00C33FBB">
        <w:rPr>
          <w:rFonts w:ascii="Arial" w:hAnsi="Arial" w:cs="Arial"/>
          <w:sz w:val="20"/>
          <w:szCs w:val="20"/>
        </w:rPr>
        <w:t xml:space="preserve"> </w:t>
      </w:r>
    </w:p>
  </w:footnote>
  <w:footnote w:id="4">
    <w:p w14:paraId="76BC0BCA" w14:textId="3B51B2D8" w:rsidR="00C41B8D" w:rsidRPr="00C33FBB" w:rsidRDefault="00C41B8D" w:rsidP="00F9229D">
      <w:pPr>
        <w:pStyle w:val="FootnoteText"/>
        <w:rPr>
          <w:rFonts w:ascii="Arial" w:hAnsi="Arial" w:cs="Arial"/>
          <w:sz w:val="20"/>
          <w:szCs w:val="20"/>
        </w:rPr>
      </w:pPr>
      <w:r w:rsidRPr="00C33FBB">
        <w:rPr>
          <w:rStyle w:val="FootnoteReference"/>
          <w:rFonts w:ascii="Arial" w:hAnsi="Arial" w:cs="Arial"/>
          <w:sz w:val="20"/>
          <w:szCs w:val="20"/>
        </w:rPr>
        <w:footnoteRef/>
      </w:r>
      <w:r w:rsidRPr="00C33FBB">
        <w:rPr>
          <w:rFonts w:ascii="Arial" w:hAnsi="Arial" w:cs="Arial"/>
          <w:sz w:val="20"/>
          <w:szCs w:val="20"/>
        </w:rPr>
        <w:t xml:space="preserve"> </w:t>
      </w:r>
      <w:r w:rsidR="00980F47" w:rsidRPr="00C33FBB">
        <w:rPr>
          <w:rFonts w:ascii="Arial" w:hAnsi="Arial" w:cs="Arial"/>
          <w:sz w:val="20"/>
          <w:szCs w:val="20"/>
        </w:rPr>
        <w:t xml:space="preserve">For updated information contact the </w:t>
      </w:r>
      <w:r w:rsidRPr="00C33FBB">
        <w:rPr>
          <w:rFonts w:ascii="Arial" w:hAnsi="Arial" w:cs="Arial"/>
          <w:sz w:val="20"/>
          <w:szCs w:val="20"/>
        </w:rPr>
        <w:t>O</w:t>
      </w:r>
      <w:r w:rsidR="00980F47" w:rsidRPr="00C33FBB">
        <w:rPr>
          <w:rFonts w:ascii="Arial" w:hAnsi="Arial" w:cs="Arial"/>
          <w:sz w:val="20"/>
          <w:szCs w:val="20"/>
        </w:rPr>
        <w:t>ffice of Institutional Research (</w:t>
      </w:r>
      <w:hyperlink r:id="rId4" w:history="1">
        <w:r w:rsidR="00F9229D" w:rsidRPr="00C33FBB">
          <w:rPr>
            <w:rStyle w:val="Hyperlink"/>
            <w:rFonts w:ascii="Arial" w:hAnsi="Arial" w:cs="Arial"/>
            <w:sz w:val="20"/>
            <w:szCs w:val="20"/>
          </w:rPr>
          <w:t>http://www.hunter.cuny.edu/institutional-research</w:t>
        </w:r>
      </w:hyperlink>
      <w:r w:rsidRPr="00C33FBB">
        <w:rPr>
          <w:rFonts w:ascii="Arial" w:hAnsi="Arial" w:cs="Arial"/>
          <w:sz w:val="20"/>
          <w:szCs w:val="20"/>
        </w:rPr>
        <w:t xml:space="preserve">, </w:t>
      </w:r>
      <w:hyperlink r:id="rId5" w:history="1">
        <w:r w:rsidRPr="00C33FBB">
          <w:rPr>
            <w:rStyle w:val="Hyperlink"/>
            <w:rFonts w:ascii="Arial" w:hAnsi="Arial" w:cs="Arial"/>
            <w:sz w:val="20"/>
            <w:szCs w:val="20"/>
          </w:rPr>
          <w:t>joan.lambe@hunter.cuny.edu</w:t>
        </w:r>
      </w:hyperlink>
      <w:r w:rsidR="00980F47" w:rsidRPr="00C33FBB">
        <w:rPr>
          <w:rFonts w:ascii="Arial" w:hAnsi="Arial" w:cs="Arial"/>
          <w:sz w:val="20"/>
          <w:szCs w:val="20"/>
        </w:rPr>
        <w:t>)</w:t>
      </w:r>
    </w:p>
  </w:footnote>
  <w:footnote w:id="5">
    <w:p w14:paraId="5CAF9C6D" w14:textId="2572E06F" w:rsidR="00C41B8D" w:rsidRPr="00C33FBB" w:rsidRDefault="00C41B8D" w:rsidP="00F9229D">
      <w:pPr>
        <w:pStyle w:val="FootnoteText"/>
        <w:rPr>
          <w:rFonts w:ascii="Arial" w:hAnsi="Arial" w:cs="Arial"/>
          <w:bCs/>
          <w:sz w:val="20"/>
          <w:szCs w:val="20"/>
        </w:rPr>
      </w:pPr>
      <w:r w:rsidRPr="00C33FBB">
        <w:rPr>
          <w:rStyle w:val="FootnoteReference"/>
          <w:rFonts w:ascii="Arial" w:hAnsi="Arial" w:cs="Arial"/>
          <w:sz w:val="20"/>
          <w:szCs w:val="20"/>
        </w:rPr>
        <w:footnoteRef/>
      </w:r>
      <w:r w:rsidRPr="00C33FBB">
        <w:rPr>
          <w:rFonts w:ascii="Arial" w:hAnsi="Arial" w:cs="Arial"/>
          <w:sz w:val="20"/>
          <w:szCs w:val="20"/>
        </w:rPr>
        <w:t xml:space="preserve"> </w:t>
      </w:r>
      <w:r w:rsidR="00980F47" w:rsidRPr="00C33FBB">
        <w:rPr>
          <w:rFonts w:ascii="Arial" w:hAnsi="Arial" w:cs="Arial"/>
          <w:sz w:val="20"/>
          <w:szCs w:val="20"/>
        </w:rPr>
        <w:t xml:space="preserve">For updated information contact the </w:t>
      </w:r>
      <w:r w:rsidR="002B6217" w:rsidRPr="00C33FBB">
        <w:rPr>
          <w:rFonts w:ascii="Arial" w:hAnsi="Arial" w:cs="Arial"/>
          <w:bCs/>
          <w:sz w:val="20"/>
          <w:szCs w:val="20"/>
        </w:rPr>
        <w:t>Acting Associate Provost For Research</w:t>
      </w:r>
      <w:r w:rsidR="00980F47" w:rsidRPr="00C33FBB">
        <w:rPr>
          <w:rFonts w:ascii="Arial" w:hAnsi="Arial" w:cs="Arial"/>
          <w:sz w:val="20"/>
          <w:szCs w:val="20"/>
        </w:rPr>
        <w:t xml:space="preserve"> (Mark Hauber</w:t>
      </w:r>
      <w:r w:rsidR="000E19A9" w:rsidRPr="00C33FBB">
        <w:rPr>
          <w:rFonts w:ascii="Arial" w:hAnsi="Arial" w:cs="Arial"/>
          <w:sz w:val="20"/>
          <w:szCs w:val="20"/>
        </w:rPr>
        <w:t>,</w:t>
      </w:r>
      <w:r w:rsidR="00980F47" w:rsidRPr="00C33FBB">
        <w:rPr>
          <w:rFonts w:ascii="Arial" w:hAnsi="Arial" w:cs="Arial"/>
          <w:sz w:val="20"/>
          <w:szCs w:val="20"/>
        </w:rPr>
        <w:t xml:space="preserve"> </w:t>
      </w:r>
      <w:hyperlink r:id="rId6" w:history="1">
        <w:r w:rsidRPr="00C33FBB">
          <w:rPr>
            <w:rStyle w:val="Hyperlink"/>
            <w:rFonts w:ascii="Arial" w:eastAsia="Times New Roman" w:hAnsi="Arial" w:cs="Arial"/>
            <w:sz w:val="20"/>
            <w:szCs w:val="20"/>
          </w:rPr>
          <w:t>mark.hauber@</w:t>
        </w:r>
        <w:r w:rsidRPr="00C33FBB">
          <w:rPr>
            <w:rStyle w:val="highlightedsearchterm"/>
            <w:rFonts w:ascii="Arial" w:eastAsia="Times New Roman" w:hAnsi="Arial" w:cs="Arial"/>
            <w:color w:val="0000FF"/>
            <w:sz w:val="20"/>
            <w:szCs w:val="20"/>
            <w:u w:val="single"/>
          </w:rPr>
          <w:t>hunter</w:t>
        </w:r>
        <w:r w:rsidRPr="00C33FBB">
          <w:rPr>
            <w:rStyle w:val="Hyperlink"/>
            <w:rFonts w:ascii="Arial" w:eastAsia="Times New Roman" w:hAnsi="Arial" w:cs="Arial"/>
            <w:sz w:val="20"/>
            <w:szCs w:val="20"/>
          </w:rPr>
          <w:t>.</w:t>
        </w:r>
        <w:r w:rsidRPr="00C33FBB">
          <w:rPr>
            <w:rStyle w:val="highlightedsearchterm"/>
            <w:rFonts w:ascii="Arial" w:eastAsia="Times New Roman" w:hAnsi="Arial" w:cs="Arial"/>
            <w:color w:val="0000FF"/>
            <w:sz w:val="20"/>
            <w:szCs w:val="20"/>
            <w:u w:val="single"/>
          </w:rPr>
          <w:t>cuny</w:t>
        </w:r>
        <w:r w:rsidRPr="00C33FBB">
          <w:rPr>
            <w:rStyle w:val="Hyperlink"/>
            <w:rFonts w:ascii="Arial" w:eastAsia="Times New Roman" w:hAnsi="Arial" w:cs="Arial"/>
            <w:sz w:val="20"/>
            <w:szCs w:val="20"/>
          </w:rPr>
          <w:t>.e</w:t>
        </w:r>
        <w:r w:rsidRPr="00C33FBB">
          <w:rPr>
            <w:rStyle w:val="highlightedsearchterm"/>
            <w:rFonts w:ascii="Arial" w:eastAsia="Times New Roman" w:hAnsi="Arial" w:cs="Arial"/>
            <w:color w:val="0000FF"/>
            <w:sz w:val="20"/>
            <w:szCs w:val="20"/>
            <w:u w:val="single"/>
          </w:rPr>
          <w:t>d</w:t>
        </w:r>
        <w:r w:rsidRPr="00C33FBB">
          <w:rPr>
            <w:rStyle w:val="Hyperlink"/>
            <w:rFonts w:ascii="Arial" w:eastAsia="Times New Roman" w:hAnsi="Arial" w:cs="Arial"/>
            <w:sz w:val="20"/>
            <w:szCs w:val="20"/>
          </w:rPr>
          <w:t>u</w:t>
        </w:r>
      </w:hyperlink>
      <w:r w:rsidR="00980F47" w:rsidRPr="00C33FBB">
        <w:rPr>
          <w:rFonts w:ascii="Arial" w:eastAsia="Times New Roman" w:hAnsi="Arial" w:cs="Arial"/>
          <w:sz w:val="20"/>
          <w:szCs w:val="20"/>
        </w:rPr>
        <w:t>)</w:t>
      </w:r>
    </w:p>
  </w:footnote>
  <w:footnote w:id="6">
    <w:p w14:paraId="305B2B2B" w14:textId="615C4E44" w:rsidR="002B6217" w:rsidRPr="00C33FBB" w:rsidRDefault="002B6217" w:rsidP="00F9229D">
      <w:pPr>
        <w:pStyle w:val="FootnoteText"/>
        <w:rPr>
          <w:rFonts w:ascii="Arial" w:hAnsi="Arial" w:cs="Arial"/>
          <w:sz w:val="20"/>
          <w:szCs w:val="20"/>
        </w:rPr>
      </w:pPr>
      <w:r w:rsidRPr="00C33FBB">
        <w:rPr>
          <w:rStyle w:val="FootnoteReference"/>
          <w:rFonts w:ascii="Arial" w:hAnsi="Arial" w:cs="Arial"/>
          <w:sz w:val="20"/>
          <w:szCs w:val="20"/>
        </w:rPr>
        <w:footnoteRef/>
      </w:r>
      <w:r w:rsidRPr="00C33FBB">
        <w:rPr>
          <w:rFonts w:ascii="Arial" w:hAnsi="Arial" w:cs="Arial"/>
          <w:sz w:val="20"/>
          <w:szCs w:val="20"/>
        </w:rPr>
        <w:t xml:space="preserve"> </w:t>
      </w:r>
      <w:r w:rsidR="00980F47" w:rsidRPr="00C33FBB">
        <w:rPr>
          <w:rFonts w:ascii="Arial" w:hAnsi="Arial" w:cs="Arial"/>
          <w:sz w:val="20"/>
          <w:szCs w:val="20"/>
        </w:rPr>
        <w:t xml:space="preserve">For updated information contact </w:t>
      </w:r>
      <w:r w:rsidRPr="00C33FBB">
        <w:rPr>
          <w:rFonts w:ascii="Arial" w:hAnsi="Arial" w:cs="Arial"/>
          <w:sz w:val="20"/>
          <w:szCs w:val="20"/>
        </w:rPr>
        <w:t>Of</w:t>
      </w:r>
      <w:r w:rsidR="00980F47" w:rsidRPr="00C33FBB">
        <w:rPr>
          <w:rFonts w:ascii="Arial" w:hAnsi="Arial" w:cs="Arial"/>
          <w:sz w:val="20"/>
          <w:szCs w:val="20"/>
        </w:rPr>
        <w:t>fice of Research Administration (</w:t>
      </w:r>
      <w:hyperlink r:id="rId7" w:history="1">
        <w:r w:rsidRPr="00C33FBB">
          <w:rPr>
            <w:rStyle w:val="Hyperlink"/>
            <w:rFonts w:ascii="Arial" w:hAnsi="Arial" w:cs="Arial"/>
            <w:sz w:val="20"/>
            <w:szCs w:val="20"/>
          </w:rPr>
          <w:t>http://research.hunter.cuny.edu</w:t>
        </w:r>
      </w:hyperlink>
      <w:r w:rsidR="00F9229D" w:rsidRPr="00C33FBB">
        <w:rPr>
          <w:rFonts w:ascii="Arial" w:hAnsi="Arial" w:cs="Arial"/>
          <w:sz w:val="20"/>
          <w:szCs w:val="20"/>
        </w:rPr>
        <w:t xml:space="preserve">, </w:t>
      </w:r>
      <w:r w:rsidRPr="00C33FBB">
        <w:rPr>
          <w:rFonts w:ascii="Arial" w:hAnsi="Arial" w:cs="Arial"/>
          <w:sz w:val="20"/>
          <w:szCs w:val="20"/>
        </w:rPr>
        <w:t xml:space="preserve"> </w:t>
      </w:r>
      <w:hyperlink r:id="rId8" w:history="1">
        <w:r w:rsidRPr="00C33FBB">
          <w:rPr>
            <w:rStyle w:val="Hyperlink"/>
            <w:rFonts w:ascii="Arial" w:hAnsi="Arial" w:cs="Arial"/>
            <w:iCs/>
            <w:sz w:val="20"/>
            <w:szCs w:val="20"/>
          </w:rPr>
          <w:t>rbuckley@hunter.cuny.edu</w:t>
        </w:r>
      </w:hyperlink>
      <w:r w:rsidR="00980F47" w:rsidRPr="00C33FBB">
        <w:rPr>
          <w:rFonts w:ascii="Arial" w:hAnsi="Arial" w:cs="Arial"/>
          <w:sz w:val="20"/>
          <w:szCs w:val="20"/>
        </w:rPr>
        <w:t>)</w:t>
      </w:r>
    </w:p>
  </w:footnote>
  <w:footnote w:id="7">
    <w:p w14:paraId="45D5097F" w14:textId="7E038368" w:rsidR="002B6217" w:rsidRPr="00C33FBB" w:rsidRDefault="002B6217" w:rsidP="00F9229D">
      <w:pPr>
        <w:pStyle w:val="FootnoteText"/>
        <w:rPr>
          <w:rFonts w:ascii="Arial" w:hAnsi="Arial" w:cs="Arial"/>
          <w:sz w:val="20"/>
          <w:szCs w:val="20"/>
        </w:rPr>
      </w:pPr>
      <w:r w:rsidRPr="00C33FBB">
        <w:rPr>
          <w:rStyle w:val="FootnoteReference"/>
          <w:rFonts w:ascii="Arial" w:hAnsi="Arial" w:cs="Arial"/>
          <w:sz w:val="20"/>
          <w:szCs w:val="20"/>
        </w:rPr>
        <w:footnoteRef/>
      </w:r>
      <w:r w:rsidRPr="00C33FBB">
        <w:rPr>
          <w:rFonts w:ascii="Arial" w:hAnsi="Arial" w:cs="Arial"/>
          <w:sz w:val="20"/>
          <w:szCs w:val="20"/>
        </w:rPr>
        <w:t xml:space="preserve"> </w:t>
      </w:r>
      <w:r w:rsidR="00545428" w:rsidRPr="00C33FBB">
        <w:rPr>
          <w:rFonts w:ascii="Arial" w:hAnsi="Arial" w:cs="Arial"/>
          <w:sz w:val="20"/>
          <w:szCs w:val="20"/>
        </w:rPr>
        <w:t xml:space="preserve">Data </w:t>
      </w:r>
      <w:r w:rsidR="00980F47" w:rsidRPr="00C33FBB">
        <w:rPr>
          <w:rFonts w:ascii="Arial" w:hAnsi="Arial" w:cs="Arial"/>
          <w:sz w:val="20"/>
          <w:szCs w:val="20"/>
        </w:rPr>
        <w:t xml:space="preserve">gathered </w:t>
      </w:r>
      <w:r w:rsidR="00F9229D" w:rsidRPr="00C33FBB">
        <w:rPr>
          <w:rFonts w:ascii="Arial" w:hAnsi="Arial" w:cs="Arial"/>
          <w:sz w:val="20"/>
          <w:szCs w:val="20"/>
        </w:rPr>
        <w:t>via</w:t>
      </w:r>
      <w:r w:rsidR="00545428" w:rsidRPr="00C33FBB">
        <w:rPr>
          <w:rFonts w:ascii="Arial" w:hAnsi="Arial" w:cs="Arial"/>
          <w:sz w:val="20"/>
          <w:szCs w:val="20"/>
        </w:rPr>
        <w:t xml:space="preserve"> </w:t>
      </w:r>
      <w:r w:rsidRPr="00C33FBB">
        <w:rPr>
          <w:rFonts w:ascii="Arial" w:hAnsi="Arial" w:cs="Arial"/>
          <w:bCs/>
          <w:sz w:val="20"/>
          <w:szCs w:val="20"/>
        </w:rPr>
        <w:t>Web of K</w:t>
      </w:r>
      <w:r w:rsidR="00545428" w:rsidRPr="00C33FBB">
        <w:rPr>
          <w:rFonts w:ascii="Arial" w:hAnsi="Arial" w:cs="Arial"/>
          <w:bCs/>
          <w:sz w:val="20"/>
          <w:szCs w:val="20"/>
        </w:rPr>
        <w:t>nowledge (</w:t>
      </w:r>
      <w:hyperlink r:id="rId9" w:history="1">
        <w:r w:rsidR="00F9229D" w:rsidRPr="00C33FBB">
          <w:rPr>
            <w:rStyle w:val="Hyperlink"/>
            <w:rFonts w:ascii="Arial" w:hAnsi="Arial" w:cs="Arial"/>
            <w:bCs/>
            <w:sz w:val="20"/>
            <w:szCs w:val="20"/>
          </w:rPr>
          <w:t>http://apps.webofknowledge.com</w:t>
        </w:r>
      </w:hyperlink>
      <w:r w:rsidR="00545428" w:rsidRPr="00C33FBB">
        <w:rPr>
          <w:rFonts w:ascii="Arial" w:hAnsi="Arial" w:cs="Arial"/>
          <w:bCs/>
          <w:sz w:val="20"/>
          <w:szCs w:val="20"/>
        </w:rPr>
        <w:t>)</w:t>
      </w:r>
    </w:p>
  </w:footnote>
  <w:footnote w:id="8">
    <w:p w14:paraId="6A768D8D" w14:textId="2D3381F6" w:rsidR="002B6217" w:rsidRDefault="002B6217" w:rsidP="00F9229D">
      <w:pPr>
        <w:pStyle w:val="FootnoteText"/>
      </w:pPr>
      <w:r w:rsidRPr="00C33FBB">
        <w:rPr>
          <w:rStyle w:val="FootnoteReference"/>
          <w:rFonts w:ascii="Arial" w:hAnsi="Arial" w:cs="Arial"/>
          <w:sz w:val="20"/>
          <w:szCs w:val="20"/>
        </w:rPr>
        <w:footnoteRef/>
      </w:r>
      <w:r w:rsidRPr="00C33FBB">
        <w:rPr>
          <w:rFonts w:ascii="Arial" w:hAnsi="Arial" w:cs="Arial"/>
          <w:sz w:val="20"/>
          <w:szCs w:val="20"/>
        </w:rPr>
        <w:t xml:space="preserve"> </w:t>
      </w:r>
      <w:r w:rsidR="00980F47" w:rsidRPr="00C33FBB">
        <w:rPr>
          <w:rFonts w:ascii="Arial" w:hAnsi="Arial" w:cs="Arial"/>
          <w:sz w:val="20"/>
          <w:szCs w:val="20"/>
        </w:rPr>
        <w:t xml:space="preserve">For updated information contact the </w:t>
      </w:r>
      <w:r w:rsidR="00980F47" w:rsidRPr="00C33FBB">
        <w:rPr>
          <w:rFonts w:ascii="Arial" w:hAnsi="Arial" w:cs="Arial"/>
          <w:bCs/>
          <w:sz w:val="20"/>
          <w:szCs w:val="20"/>
        </w:rPr>
        <w:t>Acting Associate Provost For Research</w:t>
      </w:r>
      <w:r w:rsidR="00980F47" w:rsidRPr="00C33FBB">
        <w:rPr>
          <w:rFonts w:ascii="Arial" w:hAnsi="Arial" w:cs="Arial"/>
          <w:sz w:val="20"/>
          <w:szCs w:val="20"/>
        </w:rPr>
        <w:t xml:space="preserve"> (Mark Hauber</w:t>
      </w:r>
      <w:r w:rsidR="00F9229D" w:rsidRPr="00C33FBB">
        <w:rPr>
          <w:rFonts w:ascii="Arial" w:hAnsi="Arial" w:cs="Arial"/>
          <w:sz w:val="20"/>
          <w:szCs w:val="20"/>
        </w:rPr>
        <w:t>,</w:t>
      </w:r>
      <w:r w:rsidR="00980F47" w:rsidRPr="00C33FBB">
        <w:rPr>
          <w:rFonts w:ascii="Arial" w:hAnsi="Arial" w:cs="Arial"/>
          <w:sz w:val="20"/>
          <w:szCs w:val="20"/>
        </w:rPr>
        <w:t xml:space="preserve"> </w:t>
      </w:r>
      <w:hyperlink r:id="rId10" w:history="1">
        <w:r w:rsidR="00980F47" w:rsidRPr="00C33FBB">
          <w:rPr>
            <w:rStyle w:val="Hyperlink"/>
            <w:rFonts w:ascii="Arial" w:eastAsia="Times New Roman" w:hAnsi="Arial" w:cs="Arial"/>
            <w:sz w:val="20"/>
            <w:szCs w:val="20"/>
          </w:rPr>
          <w:t>mark.hauber@</w:t>
        </w:r>
        <w:r w:rsidR="00980F47" w:rsidRPr="00C33FBB">
          <w:rPr>
            <w:rStyle w:val="highlightedsearchterm"/>
            <w:rFonts w:ascii="Arial" w:eastAsia="Times New Roman" w:hAnsi="Arial" w:cs="Arial"/>
            <w:color w:val="0000FF"/>
            <w:sz w:val="20"/>
            <w:szCs w:val="20"/>
            <w:u w:val="single"/>
          </w:rPr>
          <w:t>hunter</w:t>
        </w:r>
        <w:r w:rsidR="00980F47" w:rsidRPr="00C33FBB">
          <w:rPr>
            <w:rStyle w:val="Hyperlink"/>
            <w:rFonts w:ascii="Arial" w:eastAsia="Times New Roman" w:hAnsi="Arial" w:cs="Arial"/>
            <w:sz w:val="20"/>
            <w:szCs w:val="20"/>
          </w:rPr>
          <w:t>.</w:t>
        </w:r>
        <w:r w:rsidR="00980F47" w:rsidRPr="00C33FBB">
          <w:rPr>
            <w:rStyle w:val="highlightedsearchterm"/>
            <w:rFonts w:ascii="Arial" w:eastAsia="Times New Roman" w:hAnsi="Arial" w:cs="Arial"/>
            <w:color w:val="0000FF"/>
            <w:sz w:val="20"/>
            <w:szCs w:val="20"/>
            <w:u w:val="single"/>
          </w:rPr>
          <w:t>cuny</w:t>
        </w:r>
        <w:r w:rsidR="00980F47" w:rsidRPr="00C33FBB">
          <w:rPr>
            <w:rStyle w:val="Hyperlink"/>
            <w:rFonts w:ascii="Arial" w:eastAsia="Times New Roman" w:hAnsi="Arial" w:cs="Arial"/>
            <w:sz w:val="20"/>
            <w:szCs w:val="20"/>
          </w:rPr>
          <w:t>.e</w:t>
        </w:r>
        <w:r w:rsidR="00980F47" w:rsidRPr="00C33FBB">
          <w:rPr>
            <w:rStyle w:val="highlightedsearchterm"/>
            <w:rFonts w:ascii="Arial" w:eastAsia="Times New Roman" w:hAnsi="Arial" w:cs="Arial"/>
            <w:color w:val="0000FF"/>
            <w:sz w:val="20"/>
            <w:szCs w:val="20"/>
            <w:u w:val="single"/>
          </w:rPr>
          <w:t>d</w:t>
        </w:r>
        <w:r w:rsidR="00980F47" w:rsidRPr="00C33FBB">
          <w:rPr>
            <w:rStyle w:val="Hyperlink"/>
            <w:rFonts w:ascii="Arial" w:eastAsia="Times New Roman" w:hAnsi="Arial" w:cs="Arial"/>
            <w:sz w:val="20"/>
            <w:szCs w:val="20"/>
          </w:rPr>
          <w:t>u</w:t>
        </w:r>
      </w:hyperlink>
      <w:r w:rsidR="00980F47" w:rsidRPr="00C33FBB">
        <w:rPr>
          <w:rFonts w:ascii="Arial" w:eastAsia="Times New Roman" w:hAnsi="Arial" w:cs="Arial"/>
          <w:sz w:val="20"/>
          <w:szCs w:val="20"/>
        </w:rPr>
        <w:t>)</w:t>
      </w:r>
      <w:r w:rsidR="00980F4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EB864" w14:textId="13A6C50D" w:rsidR="00C41B8D" w:rsidRDefault="00C41B8D">
    <w:pPr>
      <w:pStyle w:val="Header"/>
    </w:pPr>
    <w:r>
      <w:t xml:space="preserve">Template for Hunter’s Institutional Context and Commitment to Research, created and accurate as of </w:t>
    </w:r>
    <w:r w:rsidR="005145DC">
      <w:t>November 12</w:t>
    </w:r>
    <w: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92"/>
    <w:rsid w:val="000E19A9"/>
    <w:rsid w:val="00165399"/>
    <w:rsid w:val="001C5535"/>
    <w:rsid w:val="00273597"/>
    <w:rsid w:val="002B6217"/>
    <w:rsid w:val="003328B6"/>
    <w:rsid w:val="003407FB"/>
    <w:rsid w:val="003D59CB"/>
    <w:rsid w:val="004842DA"/>
    <w:rsid w:val="004C057A"/>
    <w:rsid w:val="005145DC"/>
    <w:rsid w:val="00545428"/>
    <w:rsid w:val="00784236"/>
    <w:rsid w:val="00794C83"/>
    <w:rsid w:val="008100B0"/>
    <w:rsid w:val="008F74D8"/>
    <w:rsid w:val="00901521"/>
    <w:rsid w:val="00980F47"/>
    <w:rsid w:val="009A013B"/>
    <w:rsid w:val="009B73C0"/>
    <w:rsid w:val="009E6085"/>
    <w:rsid w:val="00B56829"/>
    <w:rsid w:val="00BF0530"/>
    <w:rsid w:val="00C33FBB"/>
    <w:rsid w:val="00C41B8D"/>
    <w:rsid w:val="00CF0A51"/>
    <w:rsid w:val="00DB19B3"/>
    <w:rsid w:val="00DB4192"/>
    <w:rsid w:val="00DD5476"/>
    <w:rsid w:val="00DE6CDC"/>
    <w:rsid w:val="00F9229D"/>
    <w:rsid w:val="00FB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2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92"/>
  </w:style>
  <w:style w:type="paragraph" w:styleId="Heading3">
    <w:name w:val="heading 3"/>
    <w:basedOn w:val="Normal"/>
    <w:next w:val="Normal"/>
    <w:link w:val="Heading3Char"/>
    <w:uiPriority w:val="9"/>
    <w:semiHidden/>
    <w:unhideWhenUsed/>
    <w:qFormat/>
    <w:rsid w:val="002B6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192"/>
    <w:rPr>
      <w:color w:val="0000FF" w:themeColor="hyperlink"/>
      <w:u w:val="single"/>
    </w:rPr>
  </w:style>
  <w:style w:type="paragraph" w:styleId="Header">
    <w:name w:val="header"/>
    <w:basedOn w:val="Normal"/>
    <w:link w:val="HeaderChar"/>
    <w:uiPriority w:val="99"/>
    <w:unhideWhenUsed/>
    <w:rsid w:val="00DB4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92"/>
  </w:style>
  <w:style w:type="paragraph" w:styleId="Footer">
    <w:name w:val="footer"/>
    <w:basedOn w:val="Normal"/>
    <w:link w:val="FooterChar"/>
    <w:uiPriority w:val="99"/>
    <w:unhideWhenUsed/>
    <w:rsid w:val="00DB4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92"/>
  </w:style>
  <w:style w:type="paragraph" w:styleId="BalloonText">
    <w:name w:val="Balloon Text"/>
    <w:basedOn w:val="Normal"/>
    <w:link w:val="BalloonTextChar"/>
    <w:uiPriority w:val="99"/>
    <w:semiHidden/>
    <w:unhideWhenUsed/>
    <w:rsid w:val="007842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4236"/>
    <w:rPr>
      <w:rFonts w:ascii="Lucida Grande" w:hAnsi="Lucida Grande"/>
      <w:sz w:val="18"/>
      <w:szCs w:val="18"/>
    </w:rPr>
  </w:style>
  <w:style w:type="character" w:styleId="CommentReference">
    <w:name w:val="annotation reference"/>
    <w:basedOn w:val="DefaultParagraphFont"/>
    <w:uiPriority w:val="99"/>
    <w:semiHidden/>
    <w:unhideWhenUsed/>
    <w:rsid w:val="00784236"/>
    <w:rPr>
      <w:sz w:val="18"/>
      <w:szCs w:val="18"/>
    </w:rPr>
  </w:style>
  <w:style w:type="paragraph" w:styleId="CommentText">
    <w:name w:val="annotation text"/>
    <w:basedOn w:val="Normal"/>
    <w:link w:val="CommentTextChar"/>
    <w:uiPriority w:val="99"/>
    <w:semiHidden/>
    <w:unhideWhenUsed/>
    <w:rsid w:val="00784236"/>
    <w:pPr>
      <w:spacing w:line="240" w:lineRule="auto"/>
    </w:pPr>
    <w:rPr>
      <w:sz w:val="24"/>
      <w:szCs w:val="24"/>
    </w:rPr>
  </w:style>
  <w:style w:type="character" w:customStyle="1" w:styleId="CommentTextChar">
    <w:name w:val="Comment Text Char"/>
    <w:basedOn w:val="DefaultParagraphFont"/>
    <w:link w:val="CommentText"/>
    <w:uiPriority w:val="99"/>
    <w:semiHidden/>
    <w:rsid w:val="00784236"/>
    <w:rPr>
      <w:sz w:val="24"/>
      <w:szCs w:val="24"/>
    </w:rPr>
  </w:style>
  <w:style w:type="paragraph" w:styleId="CommentSubject">
    <w:name w:val="annotation subject"/>
    <w:basedOn w:val="CommentText"/>
    <w:next w:val="CommentText"/>
    <w:link w:val="CommentSubjectChar"/>
    <w:uiPriority w:val="99"/>
    <w:semiHidden/>
    <w:unhideWhenUsed/>
    <w:rsid w:val="00784236"/>
    <w:rPr>
      <w:b/>
      <w:bCs/>
      <w:sz w:val="20"/>
      <w:szCs w:val="20"/>
    </w:rPr>
  </w:style>
  <w:style w:type="character" w:customStyle="1" w:styleId="CommentSubjectChar">
    <w:name w:val="Comment Subject Char"/>
    <w:basedOn w:val="CommentTextChar"/>
    <w:link w:val="CommentSubject"/>
    <w:uiPriority w:val="99"/>
    <w:semiHidden/>
    <w:rsid w:val="00784236"/>
    <w:rPr>
      <w:b/>
      <w:bCs/>
      <w:sz w:val="20"/>
      <w:szCs w:val="20"/>
    </w:rPr>
  </w:style>
  <w:style w:type="paragraph" w:styleId="FootnoteText">
    <w:name w:val="footnote text"/>
    <w:basedOn w:val="Normal"/>
    <w:link w:val="FootnoteTextChar"/>
    <w:uiPriority w:val="99"/>
    <w:unhideWhenUsed/>
    <w:rsid w:val="001C5535"/>
    <w:pPr>
      <w:spacing w:after="0" w:line="240" w:lineRule="auto"/>
    </w:pPr>
    <w:rPr>
      <w:sz w:val="24"/>
      <w:szCs w:val="24"/>
    </w:rPr>
  </w:style>
  <w:style w:type="character" w:customStyle="1" w:styleId="FootnoteTextChar">
    <w:name w:val="Footnote Text Char"/>
    <w:basedOn w:val="DefaultParagraphFont"/>
    <w:link w:val="FootnoteText"/>
    <w:uiPriority w:val="99"/>
    <w:rsid w:val="001C5535"/>
    <w:rPr>
      <w:sz w:val="24"/>
      <w:szCs w:val="24"/>
    </w:rPr>
  </w:style>
  <w:style w:type="character" w:styleId="FootnoteReference">
    <w:name w:val="footnote reference"/>
    <w:basedOn w:val="DefaultParagraphFont"/>
    <w:uiPriority w:val="99"/>
    <w:unhideWhenUsed/>
    <w:rsid w:val="001C5535"/>
    <w:rPr>
      <w:vertAlign w:val="superscript"/>
    </w:rPr>
  </w:style>
  <w:style w:type="character" w:customStyle="1" w:styleId="highlightedsearchterm">
    <w:name w:val="highlightedsearchterm"/>
    <w:basedOn w:val="DefaultParagraphFont"/>
    <w:rsid w:val="00C41B8D"/>
  </w:style>
  <w:style w:type="character" w:customStyle="1" w:styleId="Heading3Char">
    <w:name w:val="Heading 3 Char"/>
    <w:basedOn w:val="DefaultParagraphFont"/>
    <w:link w:val="Heading3"/>
    <w:uiPriority w:val="9"/>
    <w:semiHidden/>
    <w:rsid w:val="002B621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92"/>
  </w:style>
  <w:style w:type="paragraph" w:styleId="Heading3">
    <w:name w:val="heading 3"/>
    <w:basedOn w:val="Normal"/>
    <w:next w:val="Normal"/>
    <w:link w:val="Heading3Char"/>
    <w:uiPriority w:val="9"/>
    <w:semiHidden/>
    <w:unhideWhenUsed/>
    <w:qFormat/>
    <w:rsid w:val="002B6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192"/>
    <w:rPr>
      <w:color w:val="0000FF" w:themeColor="hyperlink"/>
      <w:u w:val="single"/>
    </w:rPr>
  </w:style>
  <w:style w:type="paragraph" w:styleId="Header">
    <w:name w:val="header"/>
    <w:basedOn w:val="Normal"/>
    <w:link w:val="HeaderChar"/>
    <w:uiPriority w:val="99"/>
    <w:unhideWhenUsed/>
    <w:rsid w:val="00DB4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92"/>
  </w:style>
  <w:style w:type="paragraph" w:styleId="Footer">
    <w:name w:val="footer"/>
    <w:basedOn w:val="Normal"/>
    <w:link w:val="FooterChar"/>
    <w:uiPriority w:val="99"/>
    <w:unhideWhenUsed/>
    <w:rsid w:val="00DB4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92"/>
  </w:style>
  <w:style w:type="paragraph" w:styleId="BalloonText">
    <w:name w:val="Balloon Text"/>
    <w:basedOn w:val="Normal"/>
    <w:link w:val="BalloonTextChar"/>
    <w:uiPriority w:val="99"/>
    <w:semiHidden/>
    <w:unhideWhenUsed/>
    <w:rsid w:val="007842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4236"/>
    <w:rPr>
      <w:rFonts w:ascii="Lucida Grande" w:hAnsi="Lucida Grande"/>
      <w:sz w:val="18"/>
      <w:szCs w:val="18"/>
    </w:rPr>
  </w:style>
  <w:style w:type="character" w:styleId="CommentReference">
    <w:name w:val="annotation reference"/>
    <w:basedOn w:val="DefaultParagraphFont"/>
    <w:uiPriority w:val="99"/>
    <w:semiHidden/>
    <w:unhideWhenUsed/>
    <w:rsid w:val="00784236"/>
    <w:rPr>
      <w:sz w:val="18"/>
      <w:szCs w:val="18"/>
    </w:rPr>
  </w:style>
  <w:style w:type="paragraph" w:styleId="CommentText">
    <w:name w:val="annotation text"/>
    <w:basedOn w:val="Normal"/>
    <w:link w:val="CommentTextChar"/>
    <w:uiPriority w:val="99"/>
    <w:semiHidden/>
    <w:unhideWhenUsed/>
    <w:rsid w:val="00784236"/>
    <w:pPr>
      <w:spacing w:line="240" w:lineRule="auto"/>
    </w:pPr>
    <w:rPr>
      <w:sz w:val="24"/>
      <w:szCs w:val="24"/>
    </w:rPr>
  </w:style>
  <w:style w:type="character" w:customStyle="1" w:styleId="CommentTextChar">
    <w:name w:val="Comment Text Char"/>
    <w:basedOn w:val="DefaultParagraphFont"/>
    <w:link w:val="CommentText"/>
    <w:uiPriority w:val="99"/>
    <w:semiHidden/>
    <w:rsid w:val="00784236"/>
    <w:rPr>
      <w:sz w:val="24"/>
      <w:szCs w:val="24"/>
    </w:rPr>
  </w:style>
  <w:style w:type="paragraph" w:styleId="CommentSubject">
    <w:name w:val="annotation subject"/>
    <w:basedOn w:val="CommentText"/>
    <w:next w:val="CommentText"/>
    <w:link w:val="CommentSubjectChar"/>
    <w:uiPriority w:val="99"/>
    <w:semiHidden/>
    <w:unhideWhenUsed/>
    <w:rsid w:val="00784236"/>
    <w:rPr>
      <w:b/>
      <w:bCs/>
      <w:sz w:val="20"/>
      <w:szCs w:val="20"/>
    </w:rPr>
  </w:style>
  <w:style w:type="character" w:customStyle="1" w:styleId="CommentSubjectChar">
    <w:name w:val="Comment Subject Char"/>
    <w:basedOn w:val="CommentTextChar"/>
    <w:link w:val="CommentSubject"/>
    <w:uiPriority w:val="99"/>
    <w:semiHidden/>
    <w:rsid w:val="00784236"/>
    <w:rPr>
      <w:b/>
      <w:bCs/>
      <w:sz w:val="20"/>
      <w:szCs w:val="20"/>
    </w:rPr>
  </w:style>
  <w:style w:type="paragraph" w:styleId="FootnoteText">
    <w:name w:val="footnote text"/>
    <w:basedOn w:val="Normal"/>
    <w:link w:val="FootnoteTextChar"/>
    <w:uiPriority w:val="99"/>
    <w:unhideWhenUsed/>
    <w:rsid w:val="001C5535"/>
    <w:pPr>
      <w:spacing w:after="0" w:line="240" w:lineRule="auto"/>
    </w:pPr>
    <w:rPr>
      <w:sz w:val="24"/>
      <w:szCs w:val="24"/>
    </w:rPr>
  </w:style>
  <w:style w:type="character" w:customStyle="1" w:styleId="FootnoteTextChar">
    <w:name w:val="Footnote Text Char"/>
    <w:basedOn w:val="DefaultParagraphFont"/>
    <w:link w:val="FootnoteText"/>
    <w:uiPriority w:val="99"/>
    <w:rsid w:val="001C5535"/>
    <w:rPr>
      <w:sz w:val="24"/>
      <w:szCs w:val="24"/>
    </w:rPr>
  </w:style>
  <w:style w:type="character" w:styleId="FootnoteReference">
    <w:name w:val="footnote reference"/>
    <w:basedOn w:val="DefaultParagraphFont"/>
    <w:uiPriority w:val="99"/>
    <w:unhideWhenUsed/>
    <w:rsid w:val="001C5535"/>
    <w:rPr>
      <w:vertAlign w:val="superscript"/>
    </w:rPr>
  </w:style>
  <w:style w:type="character" w:customStyle="1" w:styleId="highlightedsearchterm">
    <w:name w:val="highlightedsearchterm"/>
    <w:basedOn w:val="DefaultParagraphFont"/>
    <w:rsid w:val="00C41B8D"/>
  </w:style>
  <w:style w:type="character" w:customStyle="1" w:styleId="Heading3Char">
    <w:name w:val="Heading 3 Char"/>
    <w:basedOn w:val="DefaultParagraphFont"/>
    <w:link w:val="Heading3"/>
    <w:uiPriority w:val="9"/>
    <w:semiHidden/>
    <w:rsid w:val="002B62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552">
      <w:bodyDiv w:val="1"/>
      <w:marLeft w:val="0"/>
      <w:marRight w:val="0"/>
      <w:marTop w:val="0"/>
      <w:marBottom w:val="0"/>
      <w:divBdr>
        <w:top w:val="none" w:sz="0" w:space="0" w:color="auto"/>
        <w:left w:val="none" w:sz="0" w:space="0" w:color="auto"/>
        <w:bottom w:val="none" w:sz="0" w:space="0" w:color="auto"/>
        <w:right w:val="none" w:sz="0" w:space="0" w:color="auto"/>
      </w:divBdr>
      <w:divsChild>
        <w:div w:id="1693724375">
          <w:marLeft w:val="0"/>
          <w:marRight w:val="0"/>
          <w:marTop w:val="0"/>
          <w:marBottom w:val="0"/>
          <w:divBdr>
            <w:top w:val="none" w:sz="0" w:space="0" w:color="auto"/>
            <w:left w:val="none" w:sz="0" w:space="0" w:color="auto"/>
            <w:bottom w:val="none" w:sz="0" w:space="0" w:color="auto"/>
            <w:right w:val="none" w:sz="0" w:space="0" w:color="auto"/>
          </w:divBdr>
        </w:div>
      </w:divsChild>
    </w:div>
    <w:div w:id="397482827">
      <w:bodyDiv w:val="1"/>
      <w:marLeft w:val="0"/>
      <w:marRight w:val="0"/>
      <w:marTop w:val="0"/>
      <w:marBottom w:val="0"/>
      <w:divBdr>
        <w:top w:val="none" w:sz="0" w:space="0" w:color="auto"/>
        <w:left w:val="none" w:sz="0" w:space="0" w:color="auto"/>
        <w:bottom w:val="none" w:sz="0" w:space="0" w:color="auto"/>
        <w:right w:val="none" w:sz="0" w:space="0" w:color="auto"/>
      </w:divBdr>
      <w:divsChild>
        <w:div w:id="1021201771">
          <w:marLeft w:val="0"/>
          <w:marRight w:val="0"/>
          <w:marTop w:val="0"/>
          <w:marBottom w:val="0"/>
          <w:divBdr>
            <w:top w:val="none" w:sz="0" w:space="0" w:color="auto"/>
            <w:left w:val="none" w:sz="0" w:space="0" w:color="auto"/>
            <w:bottom w:val="none" w:sz="0" w:space="0" w:color="auto"/>
            <w:right w:val="none" w:sz="0" w:space="0" w:color="auto"/>
          </w:divBdr>
        </w:div>
      </w:divsChild>
    </w:div>
    <w:div w:id="426118899">
      <w:bodyDiv w:val="1"/>
      <w:marLeft w:val="0"/>
      <w:marRight w:val="0"/>
      <w:marTop w:val="0"/>
      <w:marBottom w:val="0"/>
      <w:divBdr>
        <w:top w:val="none" w:sz="0" w:space="0" w:color="auto"/>
        <w:left w:val="none" w:sz="0" w:space="0" w:color="auto"/>
        <w:bottom w:val="none" w:sz="0" w:space="0" w:color="auto"/>
        <w:right w:val="none" w:sz="0" w:space="0" w:color="auto"/>
      </w:divBdr>
    </w:div>
    <w:div w:id="582301967">
      <w:bodyDiv w:val="1"/>
      <w:marLeft w:val="0"/>
      <w:marRight w:val="0"/>
      <w:marTop w:val="0"/>
      <w:marBottom w:val="0"/>
      <w:divBdr>
        <w:top w:val="none" w:sz="0" w:space="0" w:color="auto"/>
        <w:left w:val="none" w:sz="0" w:space="0" w:color="auto"/>
        <w:bottom w:val="none" w:sz="0" w:space="0" w:color="auto"/>
        <w:right w:val="none" w:sz="0" w:space="0" w:color="auto"/>
      </w:divBdr>
      <w:divsChild>
        <w:div w:id="903881054">
          <w:marLeft w:val="0"/>
          <w:marRight w:val="0"/>
          <w:marTop w:val="0"/>
          <w:marBottom w:val="0"/>
          <w:divBdr>
            <w:top w:val="none" w:sz="0" w:space="0" w:color="auto"/>
            <w:left w:val="none" w:sz="0" w:space="0" w:color="auto"/>
            <w:bottom w:val="none" w:sz="0" w:space="0" w:color="auto"/>
            <w:right w:val="none" w:sz="0" w:space="0" w:color="auto"/>
          </w:divBdr>
        </w:div>
      </w:divsChild>
    </w:div>
    <w:div w:id="683284383">
      <w:bodyDiv w:val="1"/>
      <w:marLeft w:val="0"/>
      <w:marRight w:val="0"/>
      <w:marTop w:val="0"/>
      <w:marBottom w:val="0"/>
      <w:divBdr>
        <w:top w:val="none" w:sz="0" w:space="0" w:color="auto"/>
        <w:left w:val="none" w:sz="0" w:space="0" w:color="auto"/>
        <w:bottom w:val="none" w:sz="0" w:space="0" w:color="auto"/>
        <w:right w:val="none" w:sz="0" w:space="0" w:color="auto"/>
      </w:divBdr>
      <w:divsChild>
        <w:div w:id="1694653024">
          <w:marLeft w:val="0"/>
          <w:marRight w:val="0"/>
          <w:marTop w:val="0"/>
          <w:marBottom w:val="0"/>
          <w:divBdr>
            <w:top w:val="none" w:sz="0" w:space="0" w:color="auto"/>
            <w:left w:val="none" w:sz="0" w:space="0" w:color="auto"/>
            <w:bottom w:val="none" w:sz="0" w:space="0" w:color="auto"/>
            <w:right w:val="none" w:sz="0" w:space="0" w:color="auto"/>
          </w:divBdr>
        </w:div>
      </w:divsChild>
    </w:div>
    <w:div w:id="753625307">
      <w:bodyDiv w:val="1"/>
      <w:marLeft w:val="0"/>
      <w:marRight w:val="0"/>
      <w:marTop w:val="0"/>
      <w:marBottom w:val="0"/>
      <w:divBdr>
        <w:top w:val="none" w:sz="0" w:space="0" w:color="auto"/>
        <w:left w:val="none" w:sz="0" w:space="0" w:color="auto"/>
        <w:bottom w:val="none" w:sz="0" w:space="0" w:color="auto"/>
        <w:right w:val="none" w:sz="0" w:space="0" w:color="auto"/>
      </w:divBdr>
    </w:div>
    <w:div w:id="1409569338">
      <w:bodyDiv w:val="1"/>
      <w:marLeft w:val="0"/>
      <w:marRight w:val="0"/>
      <w:marTop w:val="0"/>
      <w:marBottom w:val="0"/>
      <w:divBdr>
        <w:top w:val="none" w:sz="0" w:space="0" w:color="auto"/>
        <w:left w:val="none" w:sz="0" w:space="0" w:color="auto"/>
        <w:bottom w:val="none" w:sz="0" w:space="0" w:color="auto"/>
        <w:right w:val="none" w:sz="0" w:space="0" w:color="auto"/>
      </w:divBdr>
      <w:divsChild>
        <w:div w:id="432866850">
          <w:marLeft w:val="0"/>
          <w:marRight w:val="0"/>
          <w:marTop w:val="0"/>
          <w:marBottom w:val="0"/>
          <w:divBdr>
            <w:top w:val="none" w:sz="0" w:space="0" w:color="auto"/>
            <w:left w:val="none" w:sz="0" w:space="0" w:color="auto"/>
            <w:bottom w:val="none" w:sz="0" w:space="0" w:color="auto"/>
            <w:right w:val="none" w:sz="0" w:space="0" w:color="auto"/>
          </w:divBdr>
        </w:div>
      </w:divsChild>
    </w:div>
    <w:div w:id="18823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er.cun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ny.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rbuckley@hunter.cuny.edu" TargetMode="External"/><Relationship Id="rId3" Type="http://schemas.openxmlformats.org/officeDocument/2006/relationships/hyperlink" Target="http://chronicle.com/article/Top-Producers-of-US/135454" TargetMode="External"/><Relationship Id="rId7" Type="http://schemas.openxmlformats.org/officeDocument/2006/relationships/hyperlink" Target="http://research.hunter.cuny.edu" TargetMode="External"/><Relationship Id="rId2" Type="http://schemas.openxmlformats.org/officeDocument/2006/relationships/hyperlink" Target="mailto:joan.lambe@hunter.cuny.edu" TargetMode="External"/><Relationship Id="rId1" Type="http://schemas.openxmlformats.org/officeDocument/2006/relationships/hyperlink" Target="mailto:joan.lambe@hunter.cuny.edu" TargetMode="External"/><Relationship Id="rId6" Type="http://schemas.openxmlformats.org/officeDocument/2006/relationships/hyperlink" Target="mailto:mark.hauber@hunter.cuny.edu" TargetMode="External"/><Relationship Id="rId5" Type="http://schemas.openxmlformats.org/officeDocument/2006/relationships/hyperlink" Target="mailto:joan.lambe@hunter.cuny.edu" TargetMode="External"/><Relationship Id="rId10" Type="http://schemas.openxmlformats.org/officeDocument/2006/relationships/hyperlink" Target="mailto:mark.hauber@hunter.cuny.edu" TargetMode="External"/><Relationship Id="rId4" Type="http://schemas.openxmlformats.org/officeDocument/2006/relationships/hyperlink" Target="http://www.hunter.cuny.edu/institutional-research" TargetMode="External"/><Relationship Id="rId9" Type="http://schemas.openxmlformats.org/officeDocument/2006/relationships/hyperlink" Target="http://apps.webofknowl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DDC2-3B2A-4FBE-B771-00AE0098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Verni</dc:creator>
  <cp:lastModifiedBy>Rachel Verni</cp:lastModifiedBy>
  <cp:revision>2</cp:revision>
  <cp:lastPrinted>2014-11-04T16:29:00Z</cp:lastPrinted>
  <dcterms:created xsi:type="dcterms:W3CDTF">2014-11-17T15:06:00Z</dcterms:created>
  <dcterms:modified xsi:type="dcterms:W3CDTF">2014-11-17T15:06:00Z</dcterms:modified>
</cp:coreProperties>
</file>